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中铁九局集团有限公司2022年高校毕业生招聘公告</w:t>
      </w:r>
    </w:p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企业</w:t>
      </w:r>
      <w:r>
        <w:rPr>
          <w:rFonts w:hint="eastAsia" w:ascii="Times New Roman" w:hAnsi="Times New Roman" w:eastAsia="黑体" w:cs="Times New Roman"/>
          <w:sz w:val="36"/>
          <w:szCs w:val="36"/>
        </w:rPr>
        <w:t>简介</w:t>
      </w: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sz w:val="28"/>
          <w:szCs w:val="28"/>
        </w:rPr>
        <w:t>中铁九局集团有限公司系国务院国资委监管的中央企业，隶属于世界500强——中国中铁股份有限公司，是集设计、施工、科研、房地产开发为一体的多功能、大型企业集团。</w:t>
      </w:r>
    </w:p>
    <w:p>
      <w:pPr>
        <w:spacing w:line="440" w:lineRule="exact"/>
        <w:ind w:firstLine="562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1. 企业历史悠久。</w:t>
      </w:r>
      <w:r>
        <w:rPr>
          <w:rFonts w:hint="eastAsia" w:ascii="Times New Roman" w:eastAsia="仿宋_GB2312" w:cs="Times New Roman"/>
          <w:sz w:val="28"/>
          <w:szCs w:val="28"/>
        </w:rPr>
        <w:t>中铁九局的前身诞生于解放战争时期，经历了扬我国威的抗美援朝、成长于百废待兴的新中国、投身祖国重点工程建设，在历史的进程中留下了深刻的足迹，见证了70余年来新中国日新月异的变化，与祖国一道共鉴历史沧桑。</w:t>
      </w:r>
      <w:r>
        <w:rPr>
          <w:rFonts w:ascii="Times New Roman" w:eastAsia="仿宋_GB2312" w:cs="Times New Roman"/>
          <w:sz w:val="28"/>
          <w:szCs w:val="28"/>
        </w:rPr>
        <w:t>2003年12月26日，</w:t>
      </w:r>
      <w:r>
        <w:rPr>
          <w:rFonts w:hint="eastAsia" w:ascii="Times New Roman" w:eastAsia="仿宋_GB2312" w:cs="Times New Roman"/>
          <w:sz w:val="28"/>
          <w:szCs w:val="28"/>
        </w:rPr>
        <w:t>伴随国家铁路改革的深化，</w:t>
      </w:r>
      <w:r>
        <w:rPr>
          <w:rFonts w:ascii="Times New Roman" w:eastAsia="仿宋_GB2312" w:cs="Times New Roman"/>
          <w:sz w:val="28"/>
          <w:szCs w:val="28"/>
        </w:rPr>
        <w:t>中铁九局在沈阳正式挂牌成立</w:t>
      </w:r>
      <w:r>
        <w:rPr>
          <w:rFonts w:hint="eastAsia" w:ascii="Times New Roman" w:eastAsia="仿宋_GB2312" w:cs="Times New Roman"/>
          <w:sz w:val="28"/>
          <w:szCs w:val="28"/>
        </w:rPr>
        <w:t>。目前，</w:t>
      </w:r>
      <w:r>
        <w:rPr>
          <w:rFonts w:ascii="Times New Roman" w:eastAsia="仿宋_GB2312" w:cs="Times New Roman"/>
          <w:sz w:val="28"/>
          <w:szCs w:val="28"/>
        </w:rPr>
        <w:t>下设</w:t>
      </w:r>
      <w:r>
        <w:rPr>
          <w:rFonts w:hint="eastAsia" w:ascii="Times New Roman" w:eastAsia="仿宋_GB2312" w:cs="Times New Roman"/>
          <w:sz w:val="28"/>
          <w:szCs w:val="28"/>
        </w:rPr>
        <w:t>9家子</w:t>
      </w:r>
      <w:r>
        <w:rPr>
          <w:rFonts w:ascii="Times New Roman" w:eastAsia="仿宋_GB2312" w:cs="Times New Roman"/>
          <w:sz w:val="28"/>
          <w:szCs w:val="28"/>
        </w:rPr>
        <w:t>分公司</w:t>
      </w:r>
      <w:r>
        <w:rPr>
          <w:rFonts w:hint="eastAsia" w:ascii="Times New Roman" w:eastAsia="仿宋_GB2312" w:cs="Times New Roman"/>
          <w:sz w:val="28"/>
          <w:szCs w:val="28"/>
        </w:rPr>
        <w:t>、1个事业部、1个物资集采配送中心、1个轨道板研发中心、8个区域经营指挥部</w:t>
      </w:r>
      <w:r>
        <w:rPr>
          <w:rFonts w:ascii="Times New Roman" w:eastAsia="仿宋_GB2312" w:cs="Times New Roman"/>
          <w:sz w:val="28"/>
          <w:szCs w:val="28"/>
        </w:rPr>
        <w:t>，分布在</w:t>
      </w:r>
      <w:r>
        <w:rPr>
          <w:rFonts w:hint="eastAsia" w:ascii="Times New Roman" w:eastAsia="仿宋_GB2312" w:cs="Times New Roman"/>
          <w:sz w:val="28"/>
          <w:szCs w:val="28"/>
        </w:rPr>
        <w:t>沈阳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hint="eastAsia" w:ascii="Times New Roman" w:eastAsia="仿宋_GB2312" w:cs="Times New Roman"/>
          <w:sz w:val="28"/>
          <w:szCs w:val="28"/>
        </w:rPr>
        <w:t>大连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hint="eastAsia" w:ascii="Times New Roman" w:eastAsia="仿宋_GB2312" w:cs="Times New Roman"/>
          <w:sz w:val="28"/>
          <w:szCs w:val="28"/>
        </w:rPr>
        <w:t>苏州、成都、佛山、北京、西安、郑州、杭州、昆明、广州</w:t>
      </w:r>
      <w:r>
        <w:rPr>
          <w:rFonts w:ascii="Times New Roman" w:eastAsia="仿宋_GB2312" w:cs="Times New Roman"/>
          <w:sz w:val="28"/>
          <w:szCs w:val="28"/>
        </w:rPr>
        <w:t>等</w:t>
      </w:r>
      <w:r>
        <w:rPr>
          <w:rFonts w:hint="eastAsia" w:ascii="Times New Roman" w:eastAsia="仿宋_GB2312" w:cs="Times New Roman"/>
          <w:sz w:val="28"/>
          <w:szCs w:val="28"/>
        </w:rPr>
        <w:t>城市</w:t>
      </w:r>
      <w:r>
        <w:rPr>
          <w:rFonts w:ascii="Times New Roman" w:eastAsia="仿宋_GB2312" w:cs="Times New Roman"/>
          <w:sz w:val="28"/>
          <w:szCs w:val="28"/>
        </w:rPr>
        <w:t>。此外，还在</w:t>
      </w:r>
      <w:r>
        <w:rPr>
          <w:rFonts w:hint="eastAsia" w:ascii="Times New Roman" w:eastAsia="仿宋_GB2312" w:cs="Times New Roman"/>
          <w:sz w:val="28"/>
          <w:szCs w:val="28"/>
        </w:rPr>
        <w:t>20多个</w:t>
      </w:r>
      <w:r>
        <w:rPr>
          <w:rFonts w:ascii="Times New Roman" w:eastAsia="仿宋_GB2312" w:cs="Times New Roman"/>
          <w:sz w:val="28"/>
          <w:szCs w:val="28"/>
        </w:rPr>
        <w:t>国家和地区设有子分公司。</w:t>
      </w:r>
      <w:r>
        <w:rPr>
          <w:rFonts w:hint="eastAsia" w:ascii="Times New Roman" w:eastAsia="仿宋_GB2312" w:cs="Times New Roman"/>
          <w:sz w:val="28"/>
          <w:szCs w:val="28"/>
        </w:rPr>
        <w:t>从前的中铁九局，筚路蓝缕，满腔热忱，传承红色基因。今天的中铁九局，初心不改，风采依旧，正以全新的姿态争当“千年大计”的开路先锋。</w:t>
      </w:r>
    </w:p>
    <w:p>
      <w:pPr>
        <w:spacing w:line="440" w:lineRule="exact"/>
        <w:ind w:firstLine="562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2. 发展成就辉煌。</w:t>
      </w:r>
      <w:r>
        <w:rPr>
          <w:rFonts w:hint="eastAsia" w:ascii="Times New Roman" w:eastAsia="仿宋_GB2312" w:cs="Times New Roman"/>
          <w:sz w:val="28"/>
          <w:szCs w:val="28"/>
        </w:rPr>
        <w:t>中铁九局坚持“争先、务实、创新、共赢、致远”的核心价值观，开发额由成立时的39亿元发展到现在的750亿元以上，年施工能力500亿元以上。市场区域由成立时的沈阳铁路局和辽宁省市场拓展至全国31个省、自治区、直辖市以及欧洲、亚洲、非洲、南美洲等20多个国家和地区。</w:t>
      </w:r>
      <w:r>
        <w:rPr>
          <w:rFonts w:ascii="Times New Roman" w:eastAsia="仿宋_GB2312" w:cs="Times New Roman"/>
          <w:sz w:val="28"/>
          <w:szCs w:val="28"/>
        </w:rPr>
        <w:t>先后获国家鲁班奖</w:t>
      </w:r>
      <w:r>
        <w:rPr>
          <w:rFonts w:hint="eastAsia"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/>
          <w:sz w:val="28"/>
          <w:szCs w:val="28"/>
        </w:rPr>
        <w:t>詹天佑奖</w:t>
      </w:r>
      <w:r>
        <w:rPr>
          <w:rFonts w:hint="eastAsia"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/>
          <w:sz w:val="28"/>
          <w:szCs w:val="28"/>
        </w:rPr>
        <w:t>国家优质工程</w:t>
      </w:r>
      <w:r>
        <w:rPr>
          <w:rFonts w:hint="eastAsia" w:ascii="Times New Roman" w:eastAsia="仿宋_GB2312" w:cs="Times New Roman"/>
          <w:sz w:val="28"/>
          <w:szCs w:val="28"/>
        </w:rPr>
        <w:t>奖20余项、</w:t>
      </w:r>
      <w:r>
        <w:rPr>
          <w:rFonts w:ascii="Times New Roman" w:eastAsia="仿宋_GB2312" w:cs="Times New Roman"/>
          <w:sz w:val="28"/>
          <w:szCs w:val="28"/>
        </w:rPr>
        <w:t>省部级优质工程</w:t>
      </w:r>
      <w:r>
        <w:rPr>
          <w:rFonts w:hint="eastAsia" w:ascii="Times New Roman" w:eastAsia="仿宋_GB2312" w:cs="Times New Roman"/>
          <w:sz w:val="28"/>
          <w:szCs w:val="28"/>
        </w:rPr>
        <w:t>奖150余项，</w:t>
      </w:r>
      <w:r>
        <w:rPr>
          <w:rFonts w:ascii="Times New Roman" w:eastAsia="仿宋_GB2312" w:cs="Times New Roman"/>
          <w:sz w:val="28"/>
          <w:szCs w:val="28"/>
        </w:rPr>
        <w:t>多次被评为全国工程建设质量管理优秀企业、中国建筑业竞争力百强企业。</w:t>
      </w:r>
      <w:r>
        <w:rPr>
          <w:rFonts w:hint="eastAsia" w:ascii="Times New Roman" w:eastAsia="仿宋_GB2312" w:cs="Times New Roman"/>
          <w:b/>
          <w:sz w:val="28"/>
          <w:szCs w:val="28"/>
        </w:rPr>
        <w:t>近年来，企业创效能力明显提升，项目净利润率可观，职工收入连年增长，2020年下半年信用评价获得“双A”，实现规模、效益、质量、信誉、品牌的同步提升，企业迈入了高质量发展阶段。</w:t>
      </w:r>
    </w:p>
    <w:p>
      <w:pPr>
        <w:spacing w:line="440" w:lineRule="exact"/>
        <w:ind w:firstLine="562" w:firstLineChars="200"/>
        <w:rPr>
          <w:rFonts w:ascii="Times New Roman" w:eastAsia="仿宋_GB2312" w:cs="Times New Roman"/>
          <w:b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3. 资质实力雄厚。</w:t>
      </w:r>
      <w:r>
        <w:rPr>
          <w:rFonts w:hint="eastAsia" w:ascii="Times New Roman" w:eastAsia="仿宋_GB2312" w:cs="Times New Roman"/>
          <w:sz w:val="28"/>
          <w:szCs w:val="28"/>
        </w:rPr>
        <w:t>中铁九局</w:t>
      </w:r>
      <w:r>
        <w:rPr>
          <w:rFonts w:ascii="Times New Roman" w:eastAsia="仿宋_GB2312" w:cs="Times New Roman"/>
          <w:sz w:val="28"/>
          <w:szCs w:val="28"/>
        </w:rPr>
        <w:t>具有</w:t>
      </w:r>
      <w:r>
        <w:rPr>
          <w:rFonts w:hint="eastAsia" w:ascii="Times New Roman" w:eastAsia="仿宋_GB2312" w:cs="Times New Roman"/>
          <w:sz w:val="28"/>
          <w:szCs w:val="28"/>
        </w:rPr>
        <w:t>国家住房和城乡建设部批准的</w:t>
      </w:r>
      <w:r>
        <w:rPr>
          <w:rFonts w:ascii="Times New Roman" w:eastAsia="仿宋_GB2312" w:cs="Times New Roman"/>
          <w:b/>
          <w:sz w:val="28"/>
          <w:szCs w:val="28"/>
        </w:rPr>
        <w:t>铁路</w:t>
      </w:r>
      <w:r>
        <w:rPr>
          <w:rFonts w:hint="eastAsia" w:ascii="Times New Roman" w:eastAsia="仿宋_GB2312" w:cs="Times New Roman"/>
          <w:b/>
          <w:sz w:val="28"/>
          <w:szCs w:val="28"/>
        </w:rPr>
        <w:t>工程</w:t>
      </w:r>
      <w:r>
        <w:rPr>
          <w:rFonts w:asci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eastAsia="仿宋_GB2312" w:cs="Times New Roman"/>
          <w:b/>
          <w:sz w:val="28"/>
          <w:szCs w:val="28"/>
        </w:rPr>
        <w:t>公路工程、建筑工程、市政公用工程</w:t>
      </w:r>
      <w:r>
        <w:rPr>
          <w:rFonts w:ascii="Times New Roman" w:eastAsia="仿宋_GB2312" w:cs="Times New Roman"/>
          <w:sz w:val="28"/>
          <w:szCs w:val="28"/>
        </w:rPr>
        <w:t>施工总承包特级资质</w:t>
      </w:r>
      <w:r>
        <w:rPr>
          <w:rFonts w:hint="eastAsia" w:ascii="Times New Roman" w:eastAsia="仿宋_GB2312" w:cs="Times New Roman"/>
          <w:sz w:val="28"/>
          <w:szCs w:val="28"/>
        </w:rPr>
        <w:t>，具有机电工程、水利水电、矿山工程、电力工程、通信工程、地基基础工程、桥梁工程、隧道工程、钢结构工程、铁路电务工程、铁路电气化工程、建筑装饰装修工程、建筑机电安装工程、消防设施工程、建筑幕墙工程等三十余项</w:t>
      </w:r>
      <w:r>
        <w:rPr>
          <w:rFonts w:ascii="Times New Roman" w:eastAsia="仿宋_GB2312" w:cs="Times New Roman"/>
          <w:sz w:val="28"/>
          <w:szCs w:val="28"/>
        </w:rPr>
        <w:t>施工总承包</w:t>
      </w:r>
      <w:r>
        <w:rPr>
          <w:rFonts w:hint="eastAsia" w:ascii="Times New Roman" w:eastAsia="仿宋_GB2312" w:cs="Times New Roman"/>
          <w:sz w:val="28"/>
          <w:szCs w:val="28"/>
        </w:rPr>
        <w:t>、专业承包资质，</w:t>
      </w:r>
      <w:r>
        <w:rPr>
          <w:rFonts w:ascii="Times New Roman" w:eastAsia="仿宋_GB2312" w:cs="Times New Roman"/>
          <w:sz w:val="28"/>
          <w:szCs w:val="28"/>
        </w:rPr>
        <w:t>具有铁道行业甲（</w:t>
      </w:r>
      <w:r>
        <w:rPr>
          <w:rFonts w:hint="eastAsia" w:ascii="Times New Roman" w:eastAsia="仿宋_GB2312" w:cs="Times New Roman"/>
          <w:sz w:val="28"/>
          <w:szCs w:val="28"/>
        </w:rPr>
        <w:t>Ⅱ</w:t>
      </w:r>
      <w:r>
        <w:rPr>
          <w:rFonts w:ascii="Times New Roman" w:eastAsia="仿宋_GB2312" w:cs="Times New Roman"/>
          <w:sz w:val="28"/>
          <w:szCs w:val="28"/>
        </w:rPr>
        <w:t>）级、公路行业甲级、建筑行业甲级、市政行业甲级工程设计资质</w:t>
      </w:r>
      <w:r>
        <w:rPr>
          <w:rFonts w:hint="eastAsia" w:ascii="Times New Roman" w:eastAsia="仿宋_GB2312" w:cs="Times New Roman"/>
          <w:sz w:val="28"/>
          <w:szCs w:val="28"/>
        </w:rPr>
        <w:t>以及工程咨询、</w:t>
      </w:r>
      <w:r>
        <w:rPr>
          <w:rFonts w:ascii="Times New Roman" w:eastAsia="仿宋_GB2312" w:cs="Times New Roman"/>
          <w:sz w:val="28"/>
          <w:szCs w:val="28"/>
        </w:rPr>
        <w:t>工程勘察、军工涉密等资质</w:t>
      </w:r>
      <w:r>
        <w:rPr>
          <w:rFonts w:hint="eastAsia" w:ascii="Times New Roman" w:eastAsia="仿宋_GB2312" w:cs="Times New Roman"/>
          <w:sz w:val="28"/>
          <w:szCs w:val="28"/>
        </w:rPr>
        <w:t>，</w:t>
      </w:r>
      <w:r>
        <w:rPr>
          <w:rFonts w:hint="eastAsia" w:ascii="Times New Roman" w:eastAsia="仿宋_GB2312" w:cs="Times New Roman"/>
          <w:b/>
          <w:sz w:val="28"/>
          <w:szCs w:val="28"/>
        </w:rPr>
        <w:t>是东北地区唯一一家“四特四甲”建筑施工企业</w:t>
      </w:r>
      <w:r>
        <w:rPr>
          <w:rFonts w:ascii="Times New Roman" w:eastAsia="仿宋_GB2312" w:cs="Times New Roman"/>
          <w:b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</w:rPr>
        <w:t>积极参与</w:t>
      </w:r>
      <w:r>
        <w:rPr>
          <w:rFonts w:ascii="Times New Roman" w:eastAsia="仿宋_GB2312" w:cs="Times New Roman"/>
          <w:sz w:val="28"/>
          <w:szCs w:val="28"/>
        </w:rPr>
        <w:t>新型基础设施建设</w:t>
      </w:r>
      <w:r>
        <w:rPr>
          <w:rFonts w:hint="eastAsia"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/>
          <w:sz w:val="28"/>
          <w:szCs w:val="28"/>
        </w:rPr>
        <w:t>新型城镇化建设</w:t>
      </w:r>
      <w:r>
        <w:rPr>
          <w:rFonts w:hint="eastAsia" w:ascii="Times New Roman" w:eastAsia="仿宋_GB2312" w:cs="Times New Roman"/>
          <w:sz w:val="28"/>
          <w:szCs w:val="28"/>
        </w:rPr>
        <w:t>等“</w:t>
      </w:r>
      <w:r>
        <w:rPr>
          <w:rFonts w:ascii="Times New Roman" w:eastAsia="仿宋_GB2312" w:cs="Times New Roman"/>
          <w:sz w:val="28"/>
          <w:szCs w:val="28"/>
        </w:rPr>
        <w:t>两新一重</w:t>
      </w:r>
      <w:r>
        <w:rPr>
          <w:rFonts w:hint="eastAsia" w:ascii="Times New Roman" w:eastAsia="仿宋_GB2312" w:cs="Times New Roman"/>
          <w:sz w:val="28"/>
          <w:szCs w:val="28"/>
        </w:rPr>
        <w:t>”</w:t>
      </w:r>
      <w:r>
        <w:rPr>
          <w:rFonts w:ascii="Times New Roman" w:eastAsia="仿宋_GB2312" w:cs="Times New Roman"/>
          <w:sz w:val="28"/>
          <w:szCs w:val="28"/>
        </w:rPr>
        <w:t>项目，5G基站、特高压、城际高铁、充电桩、大数据中心等</w:t>
      </w:r>
      <w:r>
        <w:rPr>
          <w:rFonts w:hint="eastAsia" w:ascii="Times New Roman" w:eastAsia="仿宋_GB2312" w:cs="Times New Roman"/>
          <w:sz w:val="28"/>
          <w:szCs w:val="28"/>
        </w:rPr>
        <w:t>“</w:t>
      </w:r>
      <w:r>
        <w:rPr>
          <w:rFonts w:ascii="Times New Roman" w:eastAsia="仿宋_GB2312" w:cs="Times New Roman"/>
          <w:sz w:val="28"/>
          <w:szCs w:val="28"/>
        </w:rPr>
        <w:t>新基建项目</w:t>
      </w:r>
      <w:r>
        <w:rPr>
          <w:rFonts w:hint="eastAsia" w:ascii="Times New Roman" w:eastAsia="仿宋_GB2312" w:cs="Times New Roman"/>
          <w:sz w:val="28"/>
          <w:szCs w:val="28"/>
        </w:rPr>
        <w:t>”。</w:t>
      </w:r>
    </w:p>
    <w:p>
      <w:pPr>
        <w:spacing w:line="440" w:lineRule="exact"/>
        <w:ind w:firstLine="562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4. 科研实力过硬。</w:t>
      </w:r>
      <w:r>
        <w:rPr>
          <w:rFonts w:ascii="Times New Roman" w:eastAsia="仿宋_GB2312" w:cs="Times New Roman"/>
          <w:sz w:val="28"/>
          <w:szCs w:val="28"/>
        </w:rPr>
        <w:t>主编国家行业标准2项、参编5项；获国家级工法10项、省部级工法</w:t>
      </w:r>
      <w:r>
        <w:rPr>
          <w:rFonts w:hint="eastAsia" w:ascii="Times New Roman" w:eastAsia="仿宋_GB2312" w:cs="Times New Roman"/>
          <w:sz w:val="28"/>
          <w:szCs w:val="28"/>
        </w:rPr>
        <w:t>220</w:t>
      </w:r>
      <w:r>
        <w:rPr>
          <w:rFonts w:ascii="Times New Roman" w:eastAsia="仿宋_GB2312" w:cs="Times New Roman"/>
          <w:sz w:val="28"/>
          <w:szCs w:val="28"/>
        </w:rPr>
        <w:t>余项；取得省部及国家认可的社会力量科技进步奖</w:t>
      </w:r>
      <w:r>
        <w:rPr>
          <w:rFonts w:hint="eastAsia" w:ascii="Times New Roman" w:eastAsia="仿宋_GB2312" w:cs="Times New Roman"/>
          <w:sz w:val="28"/>
          <w:szCs w:val="28"/>
        </w:rPr>
        <w:t>70</w:t>
      </w:r>
      <w:r>
        <w:rPr>
          <w:rFonts w:ascii="Times New Roman" w:eastAsia="仿宋_GB2312" w:cs="Times New Roman"/>
          <w:sz w:val="28"/>
          <w:szCs w:val="28"/>
        </w:rPr>
        <w:t>余项，有效发明及实用新型专利</w:t>
      </w:r>
      <w:r>
        <w:rPr>
          <w:rFonts w:hint="eastAsia" w:ascii="Times New Roman" w:eastAsia="仿宋_GB2312" w:cs="Times New Roman"/>
          <w:sz w:val="28"/>
          <w:szCs w:val="28"/>
        </w:rPr>
        <w:t>220</w:t>
      </w:r>
      <w:r>
        <w:rPr>
          <w:rFonts w:ascii="Times New Roman" w:eastAsia="仿宋_GB2312" w:cs="Times New Roman"/>
          <w:sz w:val="28"/>
          <w:szCs w:val="28"/>
        </w:rPr>
        <w:t>余项</w:t>
      </w:r>
      <w:r>
        <w:rPr>
          <w:rFonts w:hint="eastAsia" w:ascii="Times New Roman" w:eastAsia="仿宋_GB2312" w:cs="Times New Roman"/>
          <w:sz w:val="28"/>
          <w:szCs w:val="28"/>
        </w:rPr>
        <w:t>，海外专利18项，被评为“国家知识产权优势企业”，下属一、四、五、电务、检测公司等被认定为“国家高新技术企业”。构建了省级技术中心平台，和东北大学、沈阳建筑大学等院校共同推进产学研结合项目。</w:t>
      </w:r>
      <w:r>
        <w:rPr>
          <w:rFonts w:ascii="Times New Roman" w:eastAsia="仿宋_GB2312" w:cs="Times New Roman"/>
          <w:sz w:val="28"/>
          <w:szCs w:val="28"/>
        </w:rPr>
        <w:t>2018年入选铁路BIM联盟理事单位</w:t>
      </w:r>
      <w:r>
        <w:rPr>
          <w:rFonts w:hint="eastAsia" w:ascii="Times New Roman" w:eastAsia="仿宋_GB2312" w:cs="Times New Roman"/>
          <w:sz w:val="28"/>
          <w:szCs w:val="28"/>
        </w:rPr>
        <w:t>，</w:t>
      </w:r>
      <w:r>
        <w:rPr>
          <w:rFonts w:ascii="Times New Roman" w:eastAsia="仿宋_GB2312" w:cs="Times New Roman"/>
          <w:sz w:val="28"/>
          <w:szCs w:val="28"/>
        </w:rPr>
        <w:t>拥有BIM技术发明专利6项，课题研究达国内领先水平</w:t>
      </w:r>
      <w:r>
        <w:rPr>
          <w:rFonts w:hint="eastAsia" w:ascii="Times New Roman" w:eastAsia="仿宋_GB2312" w:cs="Times New Roman"/>
          <w:sz w:val="28"/>
          <w:szCs w:val="28"/>
        </w:rPr>
        <w:t>。拥有国内领先的高铁</w:t>
      </w:r>
      <w:r>
        <w:rPr>
          <w:rFonts w:asci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eastAsia="仿宋_GB2312" w:cs="Times New Roman"/>
          <w:sz w:val="28"/>
          <w:szCs w:val="28"/>
        </w:rPr>
        <w:instrText xml:space="preserve">= 3 \* ROMAN</w:instrText>
      </w:r>
      <w:r>
        <w:rPr>
          <w:rFonts w:asci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eastAsia="仿宋_GB2312" w:cs="Times New Roman"/>
          <w:sz w:val="28"/>
          <w:szCs w:val="28"/>
        </w:rPr>
        <w:t>III</w:t>
      </w:r>
      <w:r>
        <w:rPr>
          <w:rFonts w:asci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eastAsia="仿宋_GB2312" w:cs="Times New Roman"/>
          <w:sz w:val="28"/>
          <w:szCs w:val="28"/>
        </w:rPr>
        <w:t>型轨道板智能化生产线，代表股份公司成立中国中铁高速铁路轨道板智能制造研发中心，CRTSⅢ型轨道板智能制造技术达到国际领先水平。成功完成国内首座转体混合梁斜拉桥——四平南湖立交桥转体、国内悬臂最长、跨度最大的沈阳昆山西路与304国道连通工程斜拉桥转体等，创国内桥梁转体施工技术多项之最，刷新多项记录。</w:t>
      </w:r>
    </w:p>
    <w:p>
      <w:pPr>
        <w:spacing w:line="440" w:lineRule="exact"/>
        <w:rPr>
          <w:rFonts w:asci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薪酬待遇</w:t>
      </w:r>
    </w:p>
    <w:p>
      <w:pPr>
        <w:spacing w:line="440" w:lineRule="exact"/>
        <w:ind w:firstLine="645"/>
        <w:rPr>
          <w:rFonts w:ascii="Times New Roman" w:eastAsia="仿宋_GB2312" w:cs="Times New Roman"/>
          <w:sz w:val="28"/>
          <w:szCs w:val="28"/>
          <w:highlight w:val="yellow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 xml:space="preserve">1. </w:t>
      </w:r>
      <w:r>
        <w:rPr>
          <w:rFonts w:ascii="Times New Roman" w:eastAsia="仿宋_GB2312" w:cs="Times New Roman"/>
          <w:b/>
          <w:sz w:val="28"/>
          <w:szCs w:val="28"/>
        </w:rPr>
        <w:t>薪酬待遇</w:t>
      </w:r>
      <w:r>
        <w:rPr>
          <w:rFonts w:hint="eastAsia" w:ascii="Times New Roman" w:eastAsia="仿宋_GB2312" w:cs="Times New Roman"/>
          <w:b/>
          <w:sz w:val="28"/>
          <w:szCs w:val="28"/>
        </w:rPr>
        <w:t>优厚</w:t>
      </w:r>
      <w:r>
        <w:rPr>
          <w:rFonts w:ascii="Times New Roman" w:eastAsia="仿宋_GB2312" w:cs="Times New Roman"/>
          <w:b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</w:rPr>
        <w:t>本科</w:t>
      </w:r>
      <w:r>
        <w:rPr>
          <w:rFonts w:ascii="Times New Roman" w:eastAsia="仿宋_GB2312" w:cs="Times New Roman"/>
          <w:sz w:val="28"/>
          <w:szCs w:val="28"/>
        </w:rPr>
        <w:t>毕业生</w:t>
      </w:r>
      <w:r>
        <w:rPr>
          <w:rFonts w:hint="eastAsia" w:ascii="Times New Roman" w:eastAsia="仿宋_GB2312" w:cs="Times New Roman"/>
          <w:sz w:val="28"/>
          <w:szCs w:val="28"/>
        </w:rPr>
        <w:t>入职第一年（</w:t>
      </w:r>
      <w:r>
        <w:rPr>
          <w:rFonts w:ascii="Times New Roman" w:eastAsia="仿宋_GB2312" w:cs="Times New Roman"/>
          <w:sz w:val="28"/>
          <w:szCs w:val="28"/>
        </w:rPr>
        <w:t>见习期</w:t>
      </w:r>
      <w:r>
        <w:rPr>
          <w:rFonts w:hint="eastAsia" w:ascii="Times New Roman" w:eastAsia="仿宋_GB2312" w:cs="Times New Roman"/>
          <w:sz w:val="28"/>
          <w:szCs w:val="28"/>
        </w:rPr>
        <w:t>）实行中国中铁企业内部标准。</w:t>
      </w:r>
      <w:r>
        <w:rPr>
          <w:rFonts w:ascii="Times New Roman" w:eastAsia="仿宋_GB2312" w:cs="Times New Roman"/>
          <w:sz w:val="28"/>
          <w:szCs w:val="28"/>
        </w:rPr>
        <w:t>期满考核合格，定职为助理级职称，</w:t>
      </w:r>
      <w:r>
        <w:rPr>
          <w:rFonts w:hint="eastAsia" w:ascii="Times New Roman" w:eastAsia="仿宋_GB2312" w:cs="Times New Roman"/>
          <w:sz w:val="28"/>
          <w:szCs w:val="28"/>
        </w:rPr>
        <w:t>实行岗位工资制度，年总收入</w:t>
      </w:r>
      <w:r>
        <w:rPr>
          <w:rFonts w:ascii="Times New Roman" w:eastAsia="仿宋_GB2312" w:cs="Times New Roman"/>
          <w:sz w:val="28"/>
          <w:szCs w:val="28"/>
        </w:rPr>
        <w:t>上浮</w:t>
      </w:r>
      <w:r>
        <w:rPr>
          <w:rFonts w:hint="eastAsia" w:ascii="Times New Roman" w:eastAsia="仿宋_GB2312" w:cs="Times New Roman"/>
          <w:sz w:val="28"/>
          <w:szCs w:val="28"/>
        </w:rPr>
        <w:t>20</w:t>
      </w:r>
      <w:r>
        <w:rPr>
          <w:rFonts w:ascii="Times New Roman" w:eastAsia="仿宋_GB2312" w:cs="Times New Roman"/>
          <w:sz w:val="28"/>
          <w:szCs w:val="28"/>
        </w:rPr>
        <w:t>%以上。</w:t>
      </w:r>
      <w:r>
        <w:rPr>
          <w:rFonts w:hint="eastAsia" w:ascii="Times New Roman" w:eastAsia="仿宋_GB2312" w:cs="Times New Roman"/>
          <w:sz w:val="28"/>
          <w:szCs w:val="28"/>
        </w:rPr>
        <w:t>研究生入职直接定职为助理级职称，实行岗位工资</w:t>
      </w:r>
      <w:r>
        <w:rPr>
          <w:rFonts w:ascii="Times New Roman" w:eastAsia="仿宋_GB2312" w:cs="Times New Roman"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</w:rPr>
        <w:t>出国工作的毕业生年收入为国内人员同岗位收入的1.5-3倍。</w:t>
      </w:r>
      <w:r>
        <w:rPr>
          <w:rFonts w:hint="eastAsia" w:ascii="Times New Roman" w:eastAsia="仿宋_GB2312" w:cs="Times New Roman"/>
          <w:b/>
          <w:sz w:val="28"/>
          <w:szCs w:val="28"/>
        </w:rPr>
        <w:t>2020年，全局在岗职工平均工资13.5万元以上。</w:t>
      </w:r>
      <w:r>
        <w:rPr>
          <w:rFonts w:hint="eastAsia" w:ascii="Times New Roman" w:eastAsia="仿宋_GB2312" w:cs="Times New Roman"/>
          <w:sz w:val="28"/>
          <w:szCs w:val="28"/>
        </w:rPr>
        <w:t>推行技术津贴制度，入职即享受额外基础津贴600元/月。一年转正定职后参评副主任工程师每月津贴1200元，主任工程师每月津贴1800元，考取各类执业资格后给予0.5万元-3万元不等的一次性奖励，并每月发放津贴。缴纳符合国家规定的各种险金（国家规定的五险一金及年金）。</w:t>
      </w:r>
    </w:p>
    <w:p>
      <w:pPr>
        <w:spacing w:line="440" w:lineRule="exact"/>
        <w:ind w:firstLine="645"/>
        <w:rPr>
          <w:rFonts w:ascii="黑体" w:hAnsi="黑体" w:eastAsia="黑体" w:cs="Times New Roman"/>
          <w:color w:val="FF0000"/>
          <w:sz w:val="28"/>
          <w:szCs w:val="28"/>
          <w:highlight w:val="yellow"/>
        </w:rPr>
      </w:pPr>
    </w:p>
    <w:p>
      <w:pPr>
        <w:spacing w:line="440" w:lineRule="exact"/>
        <w:jc w:val="center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提供“安家费”，应届毕业生签约，给予5000-20000元奖励。</w:t>
      </w:r>
    </w:p>
    <w:p>
      <w:pPr>
        <w:spacing w:line="440" w:lineRule="exact"/>
        <w:jc w:val="both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针对“双一流”院校施工主专业本科及以上毕业生，每月给予 1000 元津贴，其他专业每月给予 500 元津贴，津贴支付期限为三年。</w:t>
      </w:r>
    </w:p>
    <w:p>
      <w:pPr>
        <w:spacing w:line="440" w:lineRule="exact"/>
        <w:ind w:firstLine="645"/>
        <w:rPr>
          <w:rFonts w:ascii="黑体" w:hAnsi="黑体" w:eastAsia="黑体" w:cs="Times New Roman"/>
          <w:color w:val="FF0000"/>
          <w:sz w:val="28"/>
          <w:szCs w:val="28"/>
          <w:highlight w:val="yellow"/>
        </w:rPr>
      </w:pPr>
    </w:p>
    <w:p>
      <w:pPr>
        <w:spacing w:line="440" w:lineRule="exact"/>
        <w:ind w:firstLine="645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2. 福利关怀贴心。</w:t>
      </w:r>
      <w:r>
        <w:rPr>
          <w:rFonts w:hint="eastAsia" w:ascii="Times New Roman" w:eastAsia="仿宋_GB2312" w:cs="Times New Roman"/>
          <w:sz w:val="28"/>
          <w:szCs w:val="28"/>
        </w:rPr>
        <w:t>坚持</w:t>
      </w:r>
      <w:r>
        <w:rPr>
          <w:rFonts w:ascii="Times New Roman" w:eastAsia="仿宋_GB2312" w:cs="Times New Roman"/>
          <w:sz w:val="28"/>
          <w:szCs w:val="28"/>
        </w:rPr>
        <w:t>企业发展成果最终惠及职工群众的责任担当</w:t>
      </w:r>
      <w:r>
        <w:rPr>
          <w:rFonts w:hint="eastAsia" w:ascii="Times New Roman" w:eastAsia="仿宋_GB2312" w:cs="Times New Roman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深入落实</w:t>
      </w:r>
      <w:r>
        <w:rPr>
          <w:rFonts w:hint="eastAsia" w:ascii="Times New Roman" w:eastAsia="仿宋_GB2312" w:cs="Times New Roman"/>
          <w:sz w:val="28"/>
          <w:szCs w:val="28"/>
        </w:rPr>
        <w:t>“</w:t>
      </w:r>
      <w:r>
        <w:rPr>
          <w:rFonts w:ascii="Times New Roman" w:eastAsia="仿宋_GB2312" w:cs="Times New Roman"/>
          <w:sz w:val="28"/>
          <w:szCs w:val="28"/>
        </w:rPr>
        <w:t>三让三不让</w:t>
      </w:r>
      <w:r>
        <w:rPr>
          <w:rFonts w:hint="eastAsia" w:ascii="Times New Roman" w:eastAsia="仿宋_GB2312" w:cs="Times New Roman"/>
          <w:sz w:val="28"/>
          <w:szCs w:val="28"/>
        </w:rPr>
        <w:t>”</w:t>
      </w:r>
      <w:r>
        <w:rPr>
          <w:rFonts w:ascii="Times New Roman" w:eastAsia="仿宋_GB2312" w:cs="Times New Roman"/>
          <w:sz w:val="28"/>
          <w:szCs w:val="28"/>
        </w:rPr>
        <w:t>关爱员工，开展</w:t>
      </w:r>
      <w:r>
        <w:rPr>
          <w:rFonts w:hint="eastAsia" w:ascii="Times New Roman" w:eastAsia="仿宋_GB2312" w:cs="Times New Roman"/>
          <w:sz w:val="28"/>
          <w:szCs w:val="28"/>
        </w:rPr>
        <w:t>“</w:t>
      </w:r>
      <w:r>
        <w:rPr>
          <w:rFonts w:ascii="Times New Roman" w:eastAsia="仿宋_GB2312" w:cs="Times New Roman"/>
          <w:sz w:val="28"/>
          <w:szCs w:val="28"/>
        </w:rPr>
        <w:t>春送慰问、夏送清凉、金秋助学、冬送温暖</w:t>
      </w:r>
      <w:r>
        <w:rPr>
          <w:rFonts w:hint="eastAsia" w:ascii="Times New Roman" w:eastAsia="仿宋_GB2312" w:cs="Times New Roman"/>
          <w:sz w:val="28"/>
          <w:szCs w:val="28"/>
        </w:rPr>
        <w:t>”</w:t>
      </w:r>
      <w:r>
        <w:rPr>
          <w:rFonts w:ascii="Times New Roman" w:eastAsia="仿宋_GB2312" w:cs="Times New Roman"/>
          <w:sz w:val="28"/>
          <w:szCs w:val="28"/>
        </w:rPr>
        <w:t>，一年四季送关爱。</w:t>
      </w:r>
      <w:r>
        <w:rPr>
          <w:rFonts w:hint="eastAsia" w:ascii="Times New Roman" w:eastAsia="仿宋_GB2312" w:cs="Times New Roman"/>
          <w:sz w:val="28"/>
          <w:szCs w:val="28"/>
        </w:rPr>
        <w:t>创建“</w:t>
      </w:r>
      <w:r>
        <w:rPr>
          <w:rFonts w:ascii="Times New Roman" w:eastAsia="仿宋_GB2312" w:cs="Times New Roman"/>
          <w:sz w:val="28"/>
          <w:szCs w:val="28"/>
        </w:rPr>
        <w:t>幸福之家</w:t>
      </w:r>
      <w:r>
        <w:rPr>
          <w:rFonts w:hint="eastAsia" w:ascii="Times New Roman" w:eastAsia="仿宋_GB2312" w:cs="Times New Roman"/>
          <w:sz w:val="28"/>
          <w:szCs w:val="28"/>
        </w:rPr>
        <w:t>”，开展“三工”建设，注重改善</w:t>
      </w:r>
      <w:r>
        <w:rPr>
          <w:rFonts w:ascii="Times New Roman" w:eastAsia="仿宋_GB2312" w:cs="Times New Roman"/>
          <w:sz w:val="28"/>
          <w:szCs w:val="28"/>
        </w:rPr>
        <w:t>职工生活</w:t>
      </w:r>
      <w:r>
        <w:rPr>
          <w:rFonts w:hint="eastAsia" w:ascii="Times New Roman" w:eastAsia="仿宋_GB2312" w:cs="Times New Roman"/>
          <w:sz w:val="28"/>
          <w:szCs w:val="28"/>
        </w:rPr>
        <w:t>学习</w:t>
      </w:r>
      <w:r>
        <w:rPr>
          <w:rFonts w:ascii="Times New Roman" w:eastAsia="仿宋_GB2312" w:cs="Times New Roman"/>
          <w:sz w:val="28"/>
          <w:szCs w:val="28"/>
        </w:rPr>
        <w:t>工作环境。建设</w:t>
      </w:r>
      <w:r>
        <w:rPr>
          <w:rFonts w:hint="eastAsia" w:ascii="Times New Roman" w:eastAsia="仿宋_GB2312" w:cs="Times New Roman"/>
          <w:sz w:val="28"/>
          <w:szCs w:val="28"/>
        </w:rPr>
        <w:t>“</w:t>
      </w:r>
      <w:r>
        <w:rPr>
          <w:rFonts w:ascii="Times New Roman" w:eastAsia="仿宋_GB2312" w:cs="Times New Roman"/>
          <w:sz w:val="28"/>
          <w:szCs w:val="28"/>
        </w:rPr>
        <w:t>员工心灵驿站</w:t>
      </w:r>
      <w:r>
        <w:rPr>
          <w:rFonts w:hint="eastAsia" w:ascii="Times New Roman" w:eastAsia="仿宋_GB2312" w:cs="Times New Roman"/>
          <w:sz w:val="28"/>
          <w:szCs w:val="28"/>
        </w:rPr>
        <w:t>”</w:t>
      </w:r>
      <w:r>
        <w:rPr>
          <w:rFonts w:ascii="Times New Roman" w:eastAsia="仿宋_GB2312" w:cs="Times New Roman"/>
          <w:sz w:val="28"/>
          <w:szCs w:val="28"/>
        </w:rPr>
        <w:t>，</w:t>
      </w:r>
      <w:r>
        <w:rPr>
          <w:rFonts w:hint="eastAsia" w:ascii="Times New Roman" w:eastAsia="仿宋_GB2312" w:cs="Times New Roman"/>
          <w:sz w:val="28"/>
          <w:szCs w:val="28"/>
        </w:rPr>
        <w:t>图书室、活动室一应俱全，</w:t>
      </w:r>
      <w:r>
        <w:rPr>
          <w:rFonts w:ascii="Times New Roman" w:eastAsia="仿宋_GB2312" w:cs="Times New Roman"/>
          <w:sz w:val="28"/>
          <w:szCs w:val="28"/>
        </w:rPr>
        <w:t>关注职工身心健康</w:t>
      </w:r>
      <w:r>
        <w:rPr>
          <w:rFonts w:hint="eastAsia" w:ascii="Times New Roman" w:eastAsia="仿宋_GB2312" w:cs="Times New Roman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常态化开展职工文体活动</w:t>
      </w:r>
      <w:r>
        <w:rPr>
          <w:rFonts w:hint="eastAsia" w:ascii="Times New Roman" w:eastAsia="仿宋_GB2312" w:cs="Times New Roman"/>
          <w:sz w:val="28"/>
          <w:szCs w:val="28"/>
        </w:rPr>
        <w:t>及</w:t>
      </w:r>
      <w:r>
        <w:rPr>
          <w:rFonts w:ascii="Times New Roman" w:eastAsia="仿宋_GB2312" w:cs="Times New Roman"/>
          <w:sz w:val="28"/>
          <w:szCs w:val="28"/>
        </w:rPr>
        <w:t>丰富多彩的春游、观影等活动</w:t>
      </w:r>
      <w:r>
        <w:rPr>
          <w:rFonts w:hint="eastAsia" w:ascii="Times New Roman" w:eastAsia="仿宋_GB2312" w:cs="Times New Roman"/>
          <w:sz w:val="28"/>
          <w:szCs w:val="28"/>
        </w:rPr>
        <w:t>。按时</w:t>
      </w:r>
      <w:r>
        <w:rPr>
          <w:rFonts w:ascii="Times New Roman" w:eastAsia="仿宋_GB2312" w:cs="Times New Roman"/>
          <w:sz w:val="28"/>
          <w:szCs w:val="28"/>
        </w:rPr>
        <w:t>发放节日慰问品，</w:t>
      </w:r>
      <w:r>
        <w:rPr>
          <w:rFonts w:hint="eastAsia" w:ascii="Times New Roman" w:eastAsia="仿宋_GB2312" w:cs="Times New Roman"/>
          <w:sz w:val="28"/>
          <w:szCs w:val="28"/>
        </w:rPr>
        <w:t>员工</w:t>
      </w:r>
      <w:r>
        <w:rPr>
          <w:rFonts w:ascii="Times New Roman" w:eastAsia="仿宋_GB2312" w:cs="Times New Roman"/>
          <w:sz w:val="28"/>
          <w:szCs w:val="28"/>
        </w:rPr>
        <w:t>生日</w:t>
      </w:r>
      <w:r>
        <w:rPr>
          <w:rFonts w:hint="eastAsia"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/>
          <w:sz w:val="28"/>
          <w:szCs w:val="28"/>
        </w:rPr>
        <w:t>结婚、生育</w:t>
      </w:r>
      <w:r>
        <w:rPr>
          <w:rFonts w:hint="eastAsia" w:ascii="Times New Roman" w:eastAsia="仿宋_GB2312" w:cs="Times New Roman"/>
          <w:sz w:val="28"/>
          <w:szCs w:val="28"/>
        </w:rPr>
        <w:t>进行</w:t>
      </w:r>
      <w:r>
        <w:rPr>
          <w:rFonts w:ascii="Times New Roman" w:eastAsia="仿宋_GB2312" w:cs="Times New Roman"/>
          <w:sz w:val="28"/>
          <w:szCs w:val="28"/>
        </w:rPr>
        <w:t>慰问，</w:t>
      </w:r>
      <w:r>
        <w:rPr>
          <w:rFonts w:hint="eastAsia" w:ascii="Times New Roman" w:eastAsia="仿宋_GB2312" w:cs="Times New Roman"/>
          <w:sz w:val="28"/>
          <w:szCs w:val="28"/>
        </w:rPr>
        <w:t>建立家属反探亲制度，人性化关怀。打造单身青年联谊交友工作平台和机制，定期为单身青年组织联谊活动，解决大家的后顾之忧。</w:t>
      </w:r>
    </w:p>
    <w:p>
      <w:pPr>
        <w:spacing w:line="440" w:lineRule="exact"/>
        <w:ind w:firstLine="645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3. 全员绩效考核有奔头</w:t>
      </w:r>
      <w:r>
        <w:rPr>
          <w:rFonts w:hint="eastAsia" w:ascii="Times New Roman" w:eastAsia="仿宋_GB2312" w:cs="Times New Roman"/>
          <w:sz w:val="28"/>
          <w:szCs w:val="28"/>
        </w:rPr>
        <w:t>，以业绩和效益为导向，以业绩论英雄，通过业绩与薪酬增减、干部上下等挂钩，大力提升</w:t>
      </w:r>
      <w:r>
        <w:rPr>
          <w:rFonts w:hint="eastAsia" w:ascii="Times New Roman" w:eastAsia="仿宋_GB2312" w:cs="Times New Roman"/>
          <w:bCs/>
          <w:sz w:val="28"/>
          <w:szCs w:val="28"/>
        </w:rPr>
        <w:t>有贡献、有业绩的员工薪酬，给机会、给平台，及时提拔到重要岗位，大力鼓励干事创业正能量，</w:t>
      </w:r>
      <w:r>
        <w:rPr>
          <w:rFonts w:hint="eastAsia" w:ascii="Times New Roman" w:eastAsia="仿宋_GB2312" w:cs="Times New Roman"/>
          <w:sz w:val="28"/>
          <w:szCs w:val="28"/>
        </w:rPr>
        <w:t>全面激发人才队伍活力和干劲。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  <w:highlight w:val="yellow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职业发展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1. 不忘人才强企初心——“有信心”。</w:t>
      </w:r>
      <w:r>
        <w:rPr>
          <w:rFonts w:hint="eastAsia" w:ascii="Times New Roman" w:eastAsia="仿宋_GB2312" w:cs="Times New Roman"/>
          <w:bCs/>
          <w:sz w:val="28"/>
          <w:szCs w:val="28"/>
        </w:rPr>
        <w:t>中铁九局始终把人才作为企业发展的第一资源。建立“13579”人才培养工程，即入职</w:t>
      </w:r>
      <w:r>
        <w:rPr>
          <w:rFonts w:ascii="Times New Roman" w:eastAsia="仿宋_GB2312" w:cs="Times New Roman"/>
          <w:bCs/>
          <w:sz w:val="28"/>
          <w:szCs w:val="28"/>
        </w:rPr>
        <w:t>1</w:t>
      </w:r>
      <w:r>
        <w:rPr>
          <w:rFonts w:hint="eastAsia" w:ascii="Times New Roman" w:eastAsia="仿宋_GB2312" w:cs="Times New Roman"/>
          <w:bCs/>
          <w:sz w:val="28"/>
          <w:szCs w:val="28"/>
        </w:rPr>
        <w:t>年能够独立胜任工作岗位，</w:t>
      </w:r>
      <w:r>
        <w:rPr>
          <w:rFonts w:ascii="Times New Roman" w:eastAsia="仿宋_GB2312" w:cs="Times New Roman"/>
          <w:bCs/>
          <w:sz w:val="28"/>
          <w:szCs w:val="28"/>
        </w:rPr>
        <w:t>3</w:t>
      </w:r>
      <w:r>
        <w:rPr>
          <w:rFonts w:hint="eastAsia" w:ascii="Times New Roman" w:eastAsia="仿宋_GB2312" w:cs="Times New Roman"/>
          <w:bCs/>
          <w:sz w:val="28"/>
          <w:szCs w:val="28"/>
        </w:rPr>
        <w:t>年具备项目部门负责人岗位资格，</w:t>
      </w:r>
      <w:r>
        <w:rPr>
          <w:rFonts w:ascii="Times New Roman" w:eastAsia="仿宋_GB2312" w:cs="Times New Roman"/>
          <w:bCs/>
          <w:sz w:val="28"/>
          <w:szCs w:val="28"/>
        </w:rPr>
        <w:t>5</w:t>
      </w:r>
      <w:r>
        <w:rPr>
          <w:rFonts w:hint="eastAsia" w:ascii="Times New Roman" w:eastAsia="仿宋_GB2312" w:cs="Times New Roman"/>
          <w:bCs/>
          <w:sz w:val="28"/>
          <w:szCs w:val="28"/>
        </w:rPr>
        <w:t>年满足项目班子副职任职能力（或三级公司总部部门副职），</w:t>
      </w:r>
      <w:r>
        <w:rPr>
          <w:rFonts w:ascii="Times New Roman" w:eastAsia="仿宋_GB2312" w:cs="Times New Roman"/>
          <w:bCs/>
          <w:sz w:val="28"/>
          <w:szCs w:val="28"/>
        </w:rPr>
        <w:t>7</w:t>
      </w:r>
      <w:r>
        <w:rPr>
          <w:rFonts w:hint="eastAsia" w:ascii="Times New Roman" w:eastAsia="仿宋_GB2312" w:cs="Times New Roman"/>
          <w:bCs/>
          <w:sz w:val="28"/>
          <w:szCs w:val="28"/>
        </w:rPr>
        <w:t>年符合项目班子正职（或三级公司总部部门正职、局专家）岗位要求，</w:t>
      </w:r>
      <w:r>
        <w:rPr>
          <w:rFonts w:ascii="Times New Roman" w:eastAsia="仿宋_GB2312" w:cs="Times New Roman"/>
          <w:bCs/>
          <w:sz w:val="28"/>
          <w:szCs w:val="28"/>
        </w:rPr>
        <w:t>9</w:t>
      </w:r>
      <w:r>
        <w:rPr>
          <w:rFonts w:hint="eastAsia" w:ascii="Times New Roman" w:eastAsia="仿宋_GB2312" w:cs="Times New Roman"/>
          <w:bCs/>
          <w:sz w:val="28"/>
          <w:szCs w:val="28"/>
        </w:rPr>
        <w:t>年达到三级公司领导班子副职（或局总部部门副职）能力素质。从新员工入职培训到见习期培养、从职业发展规划到导师带徒，从常态化培训到择优选拔任用等，</w:t>
      </w:r>
      <w:r>
        <w:rPr>
          <w:rFonts w:hint="eastAsia" w:ascii="Times New Roman" w:eastAsia="仿宋_GB2312" w:cs="Times New Roman"/>
          <w:b/>
          <w:bCs/>
          <w:sz w:val="28"/>
          <w:szCs w:val="28"/>
        </w:rPr>
        <w:t>为人才搭建了全套成长“产业链”。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我们坚持“用机制激励人，用文化塑造人，用感情温暖人，用事业凝聚人”的理念，加入中铁九局，只要你是金子，一定会闪闪发光！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2. 量身定做见习计划——“有归属”。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我们根据企业实际，充分考虑毕业生家庭位置以及个性化需求，</w:t>
      </w:r>
      <w:r>
        <w:rPr>
          <w:rFonts w:hint="eastAsia" w:ascii="Times New Roman" w:eastAsia="仿宋_GB2312" w:cs="Times New Roman"/>
          <w:b/>
          <w:bCs/>
          <w:sz w:val="28"/>
          <w:szCs w:val="28"/>
        </w:rPr>
        <w:t>尽力做到就近分配、合理分配。</w:t>
      </w:r>
      <w:r>
        <w:rPr>
          <w:rFonts w:hint="eastAsia" w:ascii="Times New Roman" w:eastAsia="仿宋_GB2312" w:cs="Times New Roman"/>
          <w:bCs/>
          <w:sz w:val="28"/>
          <w:szCs w:val="28"/>
        </w:rPr>
        <w:t>各公司、各项目部均组织召开欢迎大会、岗前培训和活动等，让你尽快熟悉企业。根据所学专业和岗位量身制定见习计划，配备指导老师言传身教，定期组织座谈会排忧解难，组织丰富多彩的活动融入集体，让你不迷茫、不孤单。你的心情，我懂得！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3. 导师带徒保驾护航——“有依靠”。我们为入职五年内的毕业生均配备指导老师</w:t>
      </w:r>
      <w:r>
        <w:rPr>
          <w:rFonts w:hint="eastAsia" w:ascii="Times New Roman" w:eastAsia="仿宋_GB2312" w:cs="Times New Roman"/>
          <w:bCs/>
          <w:sz w:val="28"/>
          <w:szCs w:val="28"/>
        </w:rPr>
        <w:t>，签订师徒合同，抓住人才成长的关键期，打好基础。推行“双导师”带徒和公司领导班子带徒制度，分别负责指导具体技术业务、关心思想生活和引领职业规划发展，多管齐下，全方位保驾护航，让你成长的更综合、更全面，未来的路走的更扎实、更长远。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4. 职业规划清晰可见——“有方向”。</w:t>
      </w:r>
      <w:r>
        <w:rPr>
          <w:rFonts w:hint="eastAsia" w:ascii="Times New Roman" w:eastAsia="仿宋_GB2312" w:cs="Times New Roman"/>
          <w:bCs/>
          <w:sz w:val="28"/>
          <w:szCs w:val="28"/>
        </w:rPr>
        <w:t>转正定职后的毕业生，由公司人力资源部部门牵头，项目部、指导老师和个人共同研究制定职业发展规划，主要包括技术方向、管理方向和交叉成长等多种途径。对照目标岗位所需能力素质找差距、补不足，有针对性的制定成长措施，提高了职业规划的指导性。建立专家、主任（副主任）工程师评选机制，培养技术型专家，同步提高职级待遇，拓宽成长空间。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5. 培训中心助力提升——“有保障”。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始终坚持全员培训理念，建立完善的三级教育体系，强化师资队伍建设，确保了时时有培训、事事在培训。成立了“中铁九局培训中心”，目标定位为培养人才、服务战略、深化改革、弘扬文化，成为企业助力人才成长的“智库”，推动企业管理升级。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6. 成长平台空间广阔——“有希望”。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我们始终坚持“德才兼备、以德为先”的用人理念，不拘一格降人才，</w:t>
      </w:r>
      <w:r>
        <w:rPr>
          <w:rFonts w:ascii="Times New Roman" w:eastAsia="仿宋_GB2312" w:cs="Times New Roman"/>
          <w:bCs/>
          <w:sz w:val="28"/>
          <w:szCs w:val="28"/>
        </w:rPr>
        <w:t>人尽其才、才尽其用。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我们推行两级机关新进职员公开招聘制度，为基层员工拓宽成长空间。</w:t>
      </w:r>
      <w:r>
        <w:rPr>
          <w:rFonts w:hint="eastAsia" w:ascii="Times New Roman" w:eastAsia="仿宋_GB2312" w:cs="Times New Roman"/>
          <w:b/>
          <w:bCs/>
          <w:sz w:val="28"/>
          <w:szCs w:val="28"/>
        </w:rPr>
        <w:t>推行干部年轻化制度，大胆启用优秀年轻人才，</w:t>
      </w:r>
      <w:r>
        <w:rPr>
          <w:rFonts w:hint="eastAsia" w:ascii="Times New Roman" w:eastAsia="仿宋_GB2312" w:cs="Times New Roman"/>
          <w:bCs/>
          <w:sz w:val="28"/>
          <w:szCs w:val="28"/>
        </w:rPr>
        <w:t>打破了论资排辈，为他们</w:t>
      </w:r>
      <w:r>
        <w:rPr>
          <w:rFonts w:ascii="Times New Roman" w:eastAsia="仿宋_GB2312" w:cs="Times New Roman"/>
          <w:bCs/>
          <w:sz w:val="28"/>
          <w:szCs w:val="28"/>
        </w:rPr>
        <w:t>施展抱负才华培育更为深厚的土壤</w:t>
      </w:r>
      <w:r>
        <w:rPr>
          <w:rFonts w:hint="eastAsia" w:ascii="Times New Roman" w:eastAsia="仿宋_GB2312" w:cs="Times New Roman"/>
          <w:bCs/>
          <w:sz w:val="28"/>
          <w:szCs w:val="28"/>
        </w:rPr>
        <w:t>。领导人员和两级机关的平均年龄逐年下降，80后领导人员占比超过30%，35周岁以下项目经理占全局项目经理总量的1/3以上。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招聘专业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工程技术岗：</w:t>
      </w:r>
      <w:r>
        <w:rPr>
          <w:rFonts w:hint="eastAsia" w:ascii="仿宋_GB2312" w:eastAsia="仿宋_GB2312"/>
          <w:sz w:val="28"/>
          <w:szCs w:val="28"/>
        </w:rPr>
        <w:t>土木工程、铁道工程、道路桥梁与渡河工程、建筑工程、</w:t>
      </w:r>
      <w:bookmarkStart w:id="0" w:name="_GoBack"/>
      <w:r>
        <w:rPr>
          <w:rFonts w:hint="eastAsia" w:ascii="仿宋_GB2312" w:eastAsia="仿宋_GB2312"/>
          <w:sz w:val="28"/>
          <w:szCs w:val="28"/>
        </w:rPr>
        <w:t>城市地下空间工程、智能建造、水利水电工程、交通工程、测绘工程、</w:t>
      </w:r>
      <w:bookmarkEnd w:id="0"/>
      <w:r>
        <w:rPr>
          <w:rFonts w:hint="eastAsia" w:ascii="仿宋_GB2312" w:eastAsia="仿宋_GB2312"/>
          <w:sz w:val="28"/>
          <w:szCs w:val="28"/>
        </w:rPr>
        <w:t>地质工程、结构工程、岩土工程、给排水科学与工程、建筑环境与能源应用工程、建筑电气与智能化、工程管理、工程造价、工程力学、理论与应用力学、安全工程等。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物资设备岗：</w:t>
      </w:r>
      <w:r>
        <w:rPr>
          <w:rFonts w:hint="eastAsia" w:ascii="仿宋_GB2312" w:eastAsia="仿宋_GB2312"/>
          <w:sz w:val="28"/>
          <w:szCs w:val="28"/>
        </w:rPr>
        <w:t>机械工程、机械工程及其自动化、物流管理、物流工程等相关专业。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党群人力岗：</w:t>
      </w:r>
      <w:r>
        <w:rPr>
          <w:rFonts w:hint="eastAsia" w:ascii="仿宋_GB2312" w:eastAsia="仿宋_GB2312"/>
          <w:sz w:val="28"/>
          <w:szCs w:val="28"/>
        </w:rPr>
        <w:t>汉语言文学、行政管理、人力资源管理、政治学与行政学、新闻学、公共事业管理、工商管理、经济学、统计学、市场营销、劳动与社会保障、新闻学、国际经济与贸易等。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财税会计岗：</w:t>
      </w:r>
      <w:r>
        <w:rPr>
          <w:rFonts w:hint="eastAsia" w:ascii="仿宋_GB2312" w:eastAsia="仿宋_GB2312"/>
          <w:sz w:val="28"/>
          <w:szCs w:val="28"/>
        </w:rPr>
        <w:t>财务管理、会计学、税收学、金融学、审计学、财政学、金融工程等专业。</w:t>
      </w:r>
    </w:p>
    <w:p>
      <w:pPr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招聘要求</w:t>
      </w:r>
    </w:p>
    <w:p>
      <w:pPr>
        <w:spacing w:line="44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eastAsia="仿宋_GB2312" w:cs="Times New Roman"/>
          <w:sz w:val="28"/>
          <w:szCs w:val="28"/>
        </w:rPr>
        <w:t>具有就业派遣资格，全日制</w:t>
      </w:r>
      <w:r>
        <w:rPr>
          <w:rFonts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22</w:t>
      </w:r>
      <w:r>
        <w:rPr>
          <w:rFonts w:ascii="Times New Roman" w:eastAsia="仿宋_GB2312" w:cs="Times New Roman"/>
          <w:sz w:val="28"/>
          <w:szCs w:val="28"/>
        </w:rPr>
        <w:t>届</w:t>
      </w:r>
      <w:r>
        <w:rPr>
          <w:rFonts w:hint="eastAsia" w:ascii="Times New Roman" w:eastAsia="仿宋_GB2312" w:cs="Times New Roman"/>
          <w:sz w:val="28"/>
          <w:szCs w:val="28"/>
        </w:rPr>
        <w:t>以及2021届暂未就业、本科</w:t>
      </w:r>
      <w:r>
        <w:rPr>
          <w:rFonts w:ascii="Times New Roman" w:eastAsia="仿宋_GB2312" w:cs="Times New Roman"/>
          <w:sz w:val="28"/>
          <w:szCs w:val="28"/>
        </w:rPr>
        <w:t>及以上院校、招聘专业范围内的毕业生。成绩良好、专业基础扎实</w:t>
      </w:r>
      <w:r>
        <w:rPr>
          <w:rFonts w:hint="eastAsia" w:ascii="Times New Roman" w:eastAsia="仿宋_GB2312" w:cs="Times New Roman"/>
          <w:sz w:val="28"/>
          <w:szCs w:val="28"/>
        </w:rPr>
        <w:t>。党员和学生干部优先录取。</w:t>
      </w: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 </w:t>
      </w:r>
      <w:r>
        <w:rPr>
          <w:rFonts w:ascii="Times New Roman" w:eastAsia="仿宋_GB2312" w:cs="Times New Roman"/>
          <w:sz w:val="28"/>
          <w:szCs w:val="28"/>
        </w:rPr>
        <w:t>认同</w:t>
      </w:r>
      <w:r>
        <w:rPr>
          <w:rFonts w:hint="eastAsia" w:ascii="Times New Roman" w:eastAsia="仿宋_GB2312" w:cs="Times New Roman"/>
          <w:sz w:val="28"/>
          <w:szCs w:val="28"/>
        </w:rPr>
        <w:t>中国中铁九局集团</w:t>
      </w:r>
      <w:r>
        <w:rPr>
          <w:rFonts w:ascii="Times New Roman" w:eastAsia="仿宋_GB2312" w:cs="Times New Roman"/>
          <w:sz w:val="28"/>
          <w:szCs w:val="28"/>
        </w:rPr>
        <w:t>企业文化，为人正直、踏实坦诚，进取心、责任心较强，具有良好的团队精神，品行端正，无不良记录。</w:t>
      </w: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 </w:t>
      </w:r>
      <w:r>
        <w:rPr>
          <w:rFonts w:ascii="Times New Roman" w:eastAsia="仿宋_GB2312" w:cs="Times New Roman"/>
          <w:sz w:val="28"/>
          <w:szCs w:val="28"/>
        </w:rPr>
        <w:t>身心健康，外表端正</w:t>
      </w:r>
      <w:r>
        <w:rPr>
          <w:rFonts w:hint="eastAsia" w:ascii="Times New Roman" w:eastAsia="仿宋_GB2312" w:cs="Times New Roman"/>
          <w:sz w:val="28"/>
          <w:szCs w:val="28"/>
        </w:rPr>
        <w:t>，青春有活力</w:t>
      </w:r>
      <w:r>
        <w:rPr>
          <w:rFonts w:ascii="Times New Roman" w:eastAsia="仿宋_GB2312" w:cs="Times New Roman"/>
          <w:sz w:val="28"/>
          <w:szCs w:val="28"/>
        </w:rPr>
        <w:t>，能够适应建筑施工企业工作性质和岗位</w:t>
      </w:r>
      <w:r>
        <w:rPr>
          <w:rFonts w:hint="eastAsia" w:ascii="Times New Roman" w:eastAsia="仿宋_GB2312" w:cs="Times New Roman"/>
          <w:sz w:val="28"/>
          <w:szCs w:val="28"/>
        </w:rPr>
        <w:t>需求，</w:t>
      </w:r>
      <w:r>
        <w:rPr>
          <w:rFonts w:ascii="Times New Roman" w:eastAsia="仿宋_GB2312" w:cs="Times New Roman"/>
          <w:sz w:val="28"/>
          <w:szCs w:val="28"/>
        </w:rPr>
        <w:t>服从工作安排。</w:t>
      </w: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招聘程序</w:t>
      </w:r>
    </w:p>
    <w:p>
      <w:pPr>
        <w:pStyle w:val="10"/>
        <w:spacing w:before="0" w:beforeAutospacing="0" w:after="0" w:afterAutospacing="0" w:line="440" w:lineRule="exact"/>
        <w:ind w:firstLine="420"/>
        <w:rPr>
          <w:rFonts w:ascii="Times New Roman" w:eastAsia="仿宋_GB2312" w:cs="Times New Roman" w:hAnsiTheme="minorHAnsi"/>
          <w:b/>
          <w:kern w:val="2"/>
          <w:sz w:val="28"/>
          <w:szCs w:val="28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</w:rPr>
        <w:t>1. 线上招聘：</w:t>
      </w:r>
    </w:p>
    <w:p>
      <w:pPr>
        <w:pStyle w:val="10"/>
        <w:spacing w:before="0" w:beforeAutospacing="0" w:after="0" w:afterAutospacing="0" w:line="440" w:lineRule="exact"/>
        <w:ind w:firstLine="420"/>
        <w:rPr>
          <w:rFonts w:hint="eastAsia" w:ascii="Times New Roman" w:eastAsia="仿宋_GB2312" w:cs="Times New Roman" w:hAnsiTheme="minorHAnsi"/>
          <w:bCs/>
          <w:kern w:val="2"/>
          <w:sz w:val="28"/>
          <w:szCs w:val="28"/>
        </w:rPr>
      </w:pPr>
      <w:r>
        <w:rPr>
          <w:rFonts w:hint="eastAsia" w:ascii="Times New Roman" w:eastAsia="仿宋_GB2312" w:cs="Times New Roman" w:hAnsiTheme="minorHAnsi"/>
          <w:bCs/>
          <w:kern w:val="2"/>
          <w:sz w:val="28"/>
          <w:szCs w:val="28"/>
        </w:rPr>
        <w:t>有意应聘者可将个人简历、成绩单、就业推荐表等扫描件投递至邮箱：ztjjygsxyzp@126.com （邮件主题以“姓名+学校+专业”命名），</w:t>
      </w:r>
    </w:p>
    <w:p>
      <w:pPr>
        <w:pStyle w:val="10"/>
        <w:spacing w:before="0" w:beforeAutospacing="0" w:after="0" w:afterAutospacing="0" w:line="440" w:lineRule="exact"/>
        <w:rPr>
          <w:rFonts w:ascii="Times New Roman" w:eastAsia="仿宋_GB2312" w:cs="Times New Roman" w:hAnsiTheme="minorHAnsi"/>
          <w:bCs/>
          <w:kern w:val="2"/>
          <w:sz w:val="28"/>
          <w:szCs w:val="28"/>
        </w:rPr>
      </w:pPr>
      <w:r>
        <w:rPr>
          <w:rFonts w:hint="eastAsia" w:ascii="Times New Roman" w:eastAsia="仿宋_GB2312" w:cs="Times New Roman" w:hAnsiTheme="minorHAnsi"/>
          <w:bCs/>
          <w:kern w:val="2"/>
          <w:sz w:val="28"/>
          <w:szCs w:val="28"/>
        </w:rPr>
        <w:t>上传应聘材料。我们将第一时间与你取得联系。</w:t>
      </w:r>
    </w:p>
    <w:p>
      <w:pPr>
        <w:pStyle w:val="10"/>
        <w:spacing w:before="0" w:beforeAutospacing="0" w:after="0" w:afterAutospacing="0" w:line="440" w:lineRule="exact"/>
        <w:rPr>
          <w:rFonts w:ascii="Times New Roman" w:eastAsia="仿宋_GB2312" w:cs="Times New Roman" w:hAnsiTheme="minorHAnsi"/>
          <w:bCs/>
          <w:kern w:val="2"/>
          <w:sz w:val="28"/>
          <w:szCs w:val="28"/>
        </w:rPr>
      </w:pPr>
    </w:p>
    <w:p>
      <w:pPr>
        <w:pStyle w:val="10"/>
        <w:spacing w:before="0" w:beforeAutospacing="0" w:after="0" w:afterAutospacing="0" w:line="440" w:lineRule="exact"/>
        <w:ind w:firstLine="420"/>
        <w:rPr>
          <w:rFonts w:ascii="Times New Roman" w:eastAsia="仿宋_GB2312" w:cs="Times New Roman" w:hAnsiTheme="minorHAnsi"/>
          <w:bCs/>
          <w:kern w:val="2"/>
          <w:sz w:val="28"/>
          <w:szCs w:val="28"/>
        </w:rPr>
      </w:pPr>
    </w:p>
    <w:p>
      <w:pPr>
        <w:pStyle w:val="10"/>
        <w:spacing w:before="0" w:beforeAutospacing="0" w:after="0" w:afterAutospacing="0" w:line="440" w:lineRule="exact"/>
        <w:ind w:firstLine="420"/>
        <w:rPr>
          <w:rFonts w:ascii="Times New Roman" w:eastAsia="仿宋_GB2312" w:cs="Times New Roman" w:hAnsiTheme="minorHAnsi"/>
          <w:b/>
          <w:kern w:val="2"/>
          <w:sz w:val="28"/>
          <w:szCs w:val="28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</w:rPr>
        <w:t>2. 进校招聘：</w:t>
      </w:r>
    </w:p>
    <w:p>
      <w:pPr>
        <w:pStyle w:val="10"/>
        <w:spacing w:before="0" w:beforeAutospacing="0" w:after="0" w:afterAutospacing="0" w:line="440" w:lineRule="exact"/>
        <w:ind w:firstLine="420"/>
        <w:rPr>
          <w:rFonts w:ascii="Times New Roman" w:eastAsia="仿宋_GB2312" w:cs="Times New Roman" w:hAnsiTheme="minorHAnsi"/>
          <w:kern w:val="2"/>
          <w:sz w:val="28"/>
          <w:szCs w:val="28"/>
        </w:rPr>
      </w:pPr>
      <w:r>
        <w:rPr>
          <w:rFonts w:hint="eastAsia" w:ascii="Times New Roman" w:eastAsia="仿宋_GB2312" w:cs="Times New Roman" w:hAnsiTheme="minorHAnsi"/>
          <w:kern w:val="2"/>
          <w:sz w:val="28"/>
          <w:szCs w:val="28"/>
        </w:rPr>
        <w:t>我们将根据疫情和各院校具体安排，积极组织进校召开专场招聘会或参加双选会。请及时关注企业招聘信息推送及学校就业网站信息发布。</w:t>
      </w:r>
    </w:p>
    <w:p>
      <w:pPr>
        <w:spacing w:line="440" w:lineRule="exact"/>
        <w:ind w:firstLine="720" w:firstLineChars="200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440" w:lineRule="exact"/>
        <w:ind w:firstLine="720" w:firstLineChars="20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联系方式</w:t>
      </w: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人力资源部刘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部</w:t>
      </w:r>
      <w:r>
        <w:rPr>
          <w:rFonts w:ascii="Times New Roman" w:hAnsi="Times New Roman" w:eastAsia="仿宋_GB2312" w:cs="Times New Roman"/>
          <w:sz w:val="28"/>
          <w:szCs w:val="28"/>
        </w:rPr>
        <w:t>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王部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长</w:t>
      </w: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联系电话：0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512</w:t>
      </w:r>
      <w:r>
        <w:rPr>
          <w:rFonts w:ascii="Times New Roman" w:hAnsi="Times New Roman" w:eastAsia="仿宋_GB2312" w:cs="Times New Roman"/>
          <w:sz w:val="28"/>
          <w:szCs w:val="28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88817786</w:t>
      </w: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电子邮箱:  ztjjygsxyzp@126.com</w:t>
      </w:r>
    </w:p>
    <w:p>
      <w:pPr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地    址：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江苏省苏州市吴江区江陵街道运东大道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997号</w:t>
      </w:r>
    </w:p>
    <w:p>
      <w:pPr>
        <w:pStyle w:val="9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            </w:t>
      </w:r>
    </w:p>
    <w:p>
      <w:pPr>
        <w:pStyle w:val="9"/>
        <w:spacing w:after="156" w:afterLines="50"/>
        <w:rPr>
          <w:rFonts w:ascii="Times New Roman" w:hAnsi="Times New Roman" w:eastAsia="黑体" w:cs="Times New Roman"/>
        </w:rPr>
      </w:pPr>
    </w:p>
    <w:p>
      <w:pPr>
        <w:pStyle w:val="9"/>
        <w:spacing w:after="156" w:afterLines="50"/>
        <w:rPr>
          <w:rFonts w:ascii="Times New Roman" w:hAnsi="Times New Roman" w:eastAsia="黑体" w:cs="Times New Roman"/>
        </w:rPr>
      </w:pPr>
    </w:p>
    <w:p>
      <w:pPr>
        <w:pStyle w:val="9"/>
        <w:spacing w:after="156" w:afterLines="50"/>
        <w:rPr>
          <w:rFonts w:ascii="Times New Roman" w:hAnsi="Times New Roman" w:eastAsia="黑体" w:cs="Times New Roman"/>
        </w:rPr>
      </w:pPr>
    </w:p>
    <w:p>
      <w:pPr>
        <w:pStyle w:val="9"/>
        <w:spacing w:after="156" w:afterLines="50"/>
        <w:rPr>
          <w:rFonts w:ascii="Times New Roman" w:hAnsi="Times New Roman" w:eastAsia="黑体" w:cs="Times New Roman"/>
        </w:rPr>
      </w:pPr>
    </w:p>
    <w:p>
      <w:pPr>
        <w:pStyle w:val="9"/>
        <w:spacing w:after="156" w:afterLines="50"/>
        <w:rPr>
          <w:rFonts w:ascii="Times New Roman" w:hAnsi="Times New Roman" w:eastAsia="黑体" w:cs="Times New Roman"/>
        </w:rPr>
      </w:pPr>
    </w:p>
    <w:p>
      <w:pPr>
        <w:pStyle w:val="9"/>
        <w:spacing w:after="156" w:afterLines="50"/>
        <w:rPr>
          <w:rFonts w:ascii="Times New Roman" w:hAnsi="Times New Roman" w:eastAsia="黑体" w:cs="Times New Roman"/>
        </w:rPr>
      </w:pPr>
    </w:p>
    <w:p>
      <w:pPr>
        <w:pStyle w:val="9"/>
        <w:rPr>
          <w:rFonts w:ascii="黑体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019F1-4059-41AE-924D-4A97336AFD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9FA39F-E93E-40A8-ACF0-82320C733B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E6B3C6B-7B02-4077-A8AF-A9F01BAB19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797013-ECA9-49E7-B134-EBF01334AE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844AD"/>
    <w:rsid w:val="00010560"/>
    <w:rsid w:val="00015E5E"/>
    <w:rsid w:val="0002197B"/>
    <w:rsid w:val="000233F2"/>
    <w:rsid w:val="0002727B"/>
    <w:rsid w:val="00027B67"/>
    <w:rsid w:val="0003149C"/>
    <w:rsid w:val="00040627"/>
    <w:rsid w:val="00040689"/>
    <w:rsid w:val="000456E7"/>
    <w:rsid w:val="00054502"/>
    <w:rsid w:val="00057F1C"/>
    <w:rsid w:val="000638B1"/>
    <w:rsid w:val="00063EC5"/>
    <w:rsid w:val="0006662D"/>
    <w:rsid w:val="00071DB5"/>
    <w:rsid w:val="00072E62"/>
    <w:rsid w:val="00075D61"/>
    <w:rsid w:val="0007658A"/>
    <w:rsid w:val="0007679D"/>
    <w:rsid w:val="00092DB2"/>
    <w:rsid w:val="000934AA"/>
    <w:rsid w:val="000A1DF0"/>
    <w:rsid w:val="000A7202"/>
    <w:rsid w:val="000B13D4"/>
    <w:rsid w:val="000C09AF"/>
    <w:rsid w:val="000C1351"/>
    <w:rsid w:val="000C4B29"/>
    <w:rsid w:val="000D5481"/>
    <w:rsid w:val="000D70FD"/>
    <w:rsid w:val="000E5961"/>
    <w:rsid w:val="000E6CAC"/>
    <w:rsid w:val="000F1538"/>
    <w:rsid w:val="000F4B6D"/>
    <w:rsid w:val="001016A8"/>
    <w:rsid w:val="00112E7A"/>
    <w:rsid w:val="00114EB4"/>
    <w:rsid w:val="00122E13"/>
    <w:rsid w:val="00127491"/>
    <w:rsid w:val="00131001"/>
    <w:rsid w:val="00132DBB"/>
    <w:rsid w:val="00134348"/>
    <w:rsid w:val="0013436F"/>
    <w:rsid w:val="00134808"/>
    <w:rsid w:val="001351F7"/>
    <w:rsid w:val="00140FAA"/>
    <w:rsid w:val="00141DD3"/>
    <w:rsid w:val="001422A6"/>
    <w:rsid w:val="001456D5"/>
    <w:rsid w:val="00150EEF"/>
    <w:rsid w:val="001665A3"/>
    <w:rsid w:val="00167457"/>
    <w:rsid w:val="00167BFD"/>
    <w:rsid w:val="001720DA"/>
    <w:rsid w:val="00174CE4"/>
    <w:rsid w:val="001801B3"/>
    <w:rsid w:val="001819ED"/>
    <w:rsid w:val="001853A6"/>
    <w:rsid w:val="00192A49"/>
    <w:rsid w:val="00196B4C"/>
    <w:rsid w:val="0019739F"/>
    <w:rsid w:val="001A22D6"/>
    <w:rsid w:val="001A461F"/>
    <w:rsid w:val="001A513A"/>
    <w:rsid w:val="001A5AFF"/>
    <w:rsid w:val="001A72AD"/>
    <w:rsid w:val="001B44BA"/>
    <w:rsid w:val="001B61FB"/>
    <w:rsid w:val="001B68E4"/>
    <w:rsid w:val="001C4719"/>
    <w:rsid w:val="001D19CC"/>
    <w:rsid w:val="001D31CD"/>
    <w:rsid w:val="001D3521"/>
    <w:rsid w:val="001E0159"/>
    <w:rsid w:val="001E0DE7"/>
    <w:rsid w:val="001E21EE"/>
    <w:rsid w:val="001E3C88"/>
    <w:rsid w:val="001E49E0"/>
    <w:rsid w:val="001E4B89"/>
    <w:rsid w:val="001E7764"/>
    <w:rsid w:val="001F1ABC"/>
    <w:rsid w:val="001F1CC0"/>
    <w:rsid w:val="001F29C4"/>
    <w:rsid w:val="001F705C"/>
    <w:rsid w:val="00204E1F"/>
    <w:rsid w:val="002055EE"/>
    <w:rsid w:val="00207E51"/>
    <w:rsid w:val="00211B3F"/>
    <w:rsid w:val="002170EA"/>
    <w:rsid w:val="00221543"/>
    <w:rsid w:val="00221730"/>
    <w:rsid w:val="00222B0B"/>
    <w:rsid w:val="002234A2"/>
    <w:rsid w:val="0022520B"/>
    <w:rsid w:val="00231709"/>
    <w:rsid w:val="0023459B"/>
    <w:rsid w:val="00234605"/>
    <w:rsid w:val="00237433"/>
    <w:rsid w:val="00237F59"/>
    <w:rsid w:val="00243AAD"/>
    <w:rsid w:val="002450EE"/>
    <w:rsid w:val="00247A41"/>
    <w:rsid w:val="00251B3A"/>
    <w:rsid w:val="00257595"/>
    <w:rsid w:val="0026540B"/>
    <w:rsid w:val="00272DD5"/>
    <w:rsid w:val="002753D8"/>
    <w:rsid w:val="002776A0"/>
    <w:rsid w:val="002818CD"/>
    <w:rsid w:val="0028330A"/>
    <w:rsid w:val="00293F77"/>
    <w:rsid w:val="00293FCE"/>
    <w:rsid w:val="002A7066"/>
    <w:rsid w:val="002B670B"/>
    <w:rsid w:val="002C2317"/>
    <w:rsid w:val="002D7A19"/>
    <w:rsid w:val="002F07F5"/>
    <w:rsid w:val="002F1A6B"/>
    <w:rsid w:val="002F32E9"/>
    <w:rsid w:val="002F461A"/>
    <w:rsid w:val="002F4CBC"/>
    <w:rsid w:val="002F784A"/>
    <w:rsid w:val="002F78BF"/>
    <w:rsid w:val="00305388"/>
    <w:rsid w:val="00317563"/>
    <w:rsid w:val="00324161"/>
    <w:rsid w:val="003332EC"/>
    <w:rsid w:val="00337610"/>
    <w:rsid w:val="00337C3A"/>
    <w:rsid w:val="00337EB1"/>
    <w:rsid w:val="00340425"/>
    <w:rsid w:val="0034196A"/>
    <w:rsid w:val="00343ED8"/>
    <w:rsid w:val="003510B5"/>
    <w:rsid w:val="00352C20"/>
    <w:rsid w:val="003560A5"/>
    <w:rsid w:val="00360693"/>
    <w:rsid w:val="00362664"/>
    <w:rsid w:val="00363914"/>
    <w:rsid w:val="00364473"/>
    <w:rsid w:val="00365D2F"/>
    <w:rsid w:val="00367605"/>
    <w:rsid w:val="00376D04"/>
    <w:rsid w:val="00380BBD"/>
    <w:rsid w:val="00383281"/>
    <w:rsid w:val="003913DF"/>
    <w:rsid w:val="003A0081"/>
    <w:rsid w:val="003A3566"/>
    <w:rsid w:val="003A4493"/>
    <w:rsid w:val="003A4910"/>
    <w:rsid w:val="003B04F7"/>
    <w:rsid w:val="003B1398"/>
    <w:rsid w:val="003C08D9"/>
    <w:rsid w:val="003C221C"/>
    <w:rsid w:val="003D2355"/>
    <w:rsid w:val="003D77B2"/>
    <w:rsid w:val="003E3700"/>
    <w:rsid w:val="003F2CF8"/>
    <w:rsid w:val="003F69C3"/>
    <w:rsid w:val="00413932"/>
    <w:rsid w:val="00416613"/>
    <w:rsid w:val="00420C40"/>
    <w:rsid w:val="00422714"/>
    <w:rsid w:val="004242CB"/>
    <w:rsid w:val="00425DBD"/>
    <w:rsid w:val="0042708B"/>
    <w:rsid w:val="004372D2"/>
    <w:rsid w:val="004379E8"/>
    <w:rsid w:val="00443B3C"/>
    <w:rsid w:val="00462311"/>
    <w:rsid w:val="00464B36"/>
    <w:rsid w:val="004678F9"/>
    <w:rsid w:val="0047477E"/>
    <w:rsid w:val="00480EBB"/>
    <w:rsid w:val="00481330"/>
    <w:rsid w:val="004814DF"/>
    <w:rsid w:val="00485F47"/>
    <w:rsid w:val="004862F3"/>
    <w:rsid w:val="004871FD"/>
    <w:rsid w:val="0049174B"/>
    <w:rsid w:val="00491BA7"/>
    <w:rsid w:val="00495F06"/>
    <w:rsid w:val="00496369"/>
    <w:rsid w:val="004A032E"/>
    <w:rsid w:val="004A6C1C"/>
    <w:rsid w:val="004B594D"/>
    <w:rsid w:val="004B6857"/>
    <w:rsid w:val="004C6049"/>
    <w:rsid w:val="004C6CB9"/>
    <w:rsid w:val="004C6FEA"/>
    <w:rsid w:val="004D1671"/>
    <w:rsid w:val="004E1A31"/>
    <w:rsid w:val="004E3A3D"/>
    <w:rsid w:val="004E52CC"/>
    <w:rsid w:val="004F2481"/>
    <w:rsid w:val="004F286E"/>
    <w:rsid w:val="004F4C32"/>
    <w:rsid w:val="004F79C6"/>
    <w:rsid w:val="00505285"/>
    <w:rsid w:val="00506B64"/>
    <w:rsid w:val="005139D2"/>
    <w:rsid w:val="00515302"/>
    <w:rsid w:val="00515DEA"/>
    <w:rsid w:val="0051764E"/>
    <w:rsid w:val="005201F7"/>
    <w:rsid w:val="0052228B"/>
    <w:rsid w:val="00533BC9"/>
    <w:rsid w:val="00534C2B"/>
    <w:rsid w:val="00545A9B"/>
    <w:rsid w:val="00545AB7"/>
    <w:rsid w:val="00550A27"/>
    <w:rsid w:val="00550FD3"/>
    <w:rsid w:val="00551D68"/>
    <w:rsid w:val="00557ED8"/>
    <w:rsid w:val="00560623"/>
    <w:rsid w:val="00563500"/>
    <w:rsid w:val="005656AA"/>
    <w:rsid w:val="00566353"/>
    <w:rsid w:val="005665BE"/>
    <w:rsid w:val="0057134F"/>
    <w:rsid w:val="00571591"/>
    <w:rsid w:val="00574468"/>
    <w:rsid w:val="005844AD"/>
    <w:rsid w:val="00586330"/>
    <w:rsid w:val="00590FAF"/>
    <w:rsid w:val="0059117A"/>
    <w:rsid w:val="00594B4B"/>
    <w:rsid w:val="00594F90"/>
    <w:rsid w:val="00595E3B"/>
    <w:rsid w:val="005A1480"/>
    <w:rsid w:val="005A5D7F"/>
    <w:rsid w:val="005B06E9"/>
    <w:rsid w:val="005B5F7B"/>
    <w:rsid w:val="005C5941"/>
    <w:rsid w:val="005D133F"/>
    <w:rsid w:val="005D4F89"/>
    <w:rsid w:val="005E0120"/>
    <w:rsid w:val="005E554D"/>
    <w:rsid w:val="005E67A3"/>
    <w:rsid w:val="005F5F4D"/>
    <w:rsid w:val="00603DAF"/>
    <w:rsid w:val="0060670B"/>
    <w:rsid w:val="00627E64"/>
    <w:rsid w:val="00632BCC"/>
    <w:rsid w:val="0063415A"/>
    <w:rsid w:val="006357DA"/>
    <w:rsid w:val="00636343"/>
    <w:rsid w:val="00636F04"/>
    <w:rsid w:val="006506CC"/>
    <w:rsid w:val="00650710"/>
    <w:rsid w:val="006520D6"/>
    <w:rsid w:val="0065359A"/>
    <w:rsid w:val="00654E2E"/>
    <w:rsid w:val="00657BA1"/>
    <w:rsid w:val="006604A6"/>
    <w:rsid w:val="00662CA1"/>
    <w:rsid w:val="00663881"/>
    <w:rsid w:val="0066513F"/>
    <w:rsid w:val="0066632B"/>
    <w:rsid w:val="00686715"/>
    <w:rsid w:val="00687373"/>
    <w:rsid w:val="006878B4"/>
    <w:rsid w:val="006924B0"/>
    <w:rsid w:val="006974AF"/>
    <w:rsid w:val="0069791B"/>
    <w:rsid w:val="006A09C8"/>
    <w:rsid w:val="006A14EA"/>
    <w:rsid w:val="006A379B"/>
    <w:rsid w:val="006B07F2"/>
    <w:rsid w:val="006B1B64"/>
    <w:rsid w:val="006B2FE1"/>
    <w:rsid w:val="006C02F7"/>
    <w:rsid w:val="006C31E1"/>
    <w:rsid w:val="006C37BA"/>
    <w:rsid w:val="006C3C71"/>
    <w:rsid w:val="006C5A86"/>
    <w:rsid w:val="006D0615"/>
    <w:rsid w:val="006D36CC"/>
    <w:rsid w:val="006D3E8C"/>
    <w:rsid w:val="006D4E54"/>
    <w:rsid w:val="006D6000"/>
    <w:rsid w:val="006D6BD9"/>
    <w:rsid w:val="006D6D5D"/>
    <w:rsid w:val="006D75B7"/>
    <w:rsid w:val="006D790E"/>
    <w:rsid w:val="006D7CFE"/>
    <w:rsid w:val="006E1636"/>
    <w:rsid w:val="006F2B9A"/>
    <w:rsid w:val="006F38B5"/>
    <w:rsid w:val="006F6311"/>
    <w:rsid w:val="00700F29"/>
    <w:rsid w:val="00700F44"/>
    <w:rsid w:val="00702D20"/>
    <w:rsid w:val="00704E04"/>
    <w:rsid w:val="00705C75"/>
    <w:rsid w:val="00710D63"/>
    <w:rsid w:val="00733165"/>
    <w:rsid w:val="00742746"/>
    <w:rsid w:val="0074326F"/>
    <w:rsid w:val="0074364B"/>
    <w:rsid w:val="00746506"/>
    <w:rsid w:val="0075127F"/>
    <w:rsid w:val="007517B6"/>
    <w:rsid w:val="007525D6"/>
    <w:rsid w:val="007565F5"/>
    <w:rsid w:val="00760195"/>
    <w:rsid w:val="00763311"/>
    <w:rsid w:val="0076580A"/>
    <w:rsid w:val="00773352"/>
    <w:rsid w:val="00773A39"/>
    <w:rsid w:val="0077705D"/>
    <w:rsid w:val="007805EF"/>
    <w:rsid w:val="00781775"/>
    <w:rsid w:val="00781910"/>
    <w:rsid w:val="00786A2C"/>
    <w:rsid w:val="007870E8"/>
    <w:rsid w:val="00787431"/>
    <w:rsid w:val="00790DE1"/>
    <w:rsid w:val="0079469F"/>
    <w:rsid w:val="00797A0E"/>
    <w:rsid w:val="007A120E"/>
    <w:rsid w:val="007A2638"/>
    <w:rsid w:val="007A2C04"/>
    <w:rsid w:val="007A3986"/>
    <w:rsid w:val="007A3F2F"/>
    <w:rsid w:val="007A7D46"/>
    <w:rsid w:val="007B53EE"/>
    <w:rsid w:val="007B5FF1"/>
    <w:rsid w:val="007B6E9C"/>
    <w:rsid w:val="007C54C9"/>
    <w:rsid w:val="007C6D4E"/>
    <w:rsid w:val="007C6E69"/>
    <w:rsid w:val="007D15FC"/>
    <w:rsid w:val="007D5394"/>
    <w:rsid w:val="007D636B"/>
    <w:rsid w:val="007D7133"/>
    <w:rsid w:val="007E0AF8"/>
    <w:rsid w:val="007E6DCB"/>
    <w:rsid w:val="007F0F11"/>
    <w:rsid w:val="00800A4E"/>
    <w:rsid w:val="00801E41"/>
    <w:rsid w:val="0080549E"/>
    <w:rsid w:val="0081033E"/>
    <w:rsid w:val="0081055E"/>
    <w:rsid w:val="0081461E"/>
    <w:rsid w:val="00817FA4"/>
    <w:rsid w:val="0082084F"/>
    <w:rsid w:val="00821987"/>
    <w:rsid w:val="00822604"/>
    <w:rsid w:val="00822F60"/>
    <w:rsid w:val="00824B5B"/>
    <w:rsid w:val="00824C86"/>
    <w:rsid w:val="00825D11"/>
    <w:rsid w:val="00841313"/>
    <w:rsid w:val="00846D11"/>
    <w:rsid w:val="008506AC"/>
    <w:rsid w:val="008515D1"/>
    <w:rsid w:val="0085787E"/>
    <w:rsid w:val="00860270"/>
    <w:rsid w:val="008606F1"/>
    <w:rsid w:val="00862E3E"/>
    <w:rsid w:val="008642DE"/>
    <w:rsid w:val="008673F2"/>
    <w:rsid w:val="0087055A"/>
    <w:rsid w:val="00874CC3"/>
    <w:rsid w:val="00874FE2"/>
    <w:rsid w:val="00877B60"/>
    <w:rsid w:val="00882B0C"/>
    <w:rsid w:val="00882C98"/>
    <w:rsid w:val="00882F0B"/>
    <w:rsid w:val="00883190"/>
    <w:rsid w:val="00891970"/>
    <w:rsid w:val="008930AC"/>
    <w:rsid w:val="00895986"/>
    <w:rsid w:val="008A07EA"/>
    <w:rsid w:val="008A78FE"/>
    <w:rsid w:val="008B4549"/>
    <w:rsid w:val="008C5624"/>
    <w:rsid w:val="008C6849"/>
    <w:rsid w:val="008D050A"/>
    <w:rsid w:val="008D1EA4"/>
    <w:rsid w:val="008D249D"/>
    <w:rsid w:val="008D2AFE"/>
    <w:rsid w:val="008E07D8"/>
    <w:rsid w:val="008E4183"/>
    <w:rsid w:val="008E4FAC"/>
    <w:rsid w:val="008F06EE"/>
    <w:rsid w:val="008F1951"/>
    <w:rsid w:val="00903EBE"/>
    <w:rsid w:val="00907320"/>
    <w:rsid w:val="00910A55"/>
    <w:rsid w:val="00911377"/>
    <w:rsid w:val="00913ED5"/>
    <w:rsid w:val="009159BD"/>
    <w:rsid w:val="009161C7"/>
    <w:rsid w:val="0091762D"/>
    <w:rsid w:val="009205BE"/>
    <w:rsid w:val="009214EE"/>
    <w:rsid w:val="009241F6"/>
    <w:rsid w:val="00924220"/>
    <w:rsid w:val="009271B3"/>
    <w:rsid w:val="00932BCB"/>
    <w:rsid w:val="00935843"/>
    <w:rsid w:val="00937CD5"/>
    <w:rsid w:val="00947D56"/>
    <w:rsid w:val="009506C3"/>
    <w:rsid w:val="00952AFF"/>
    <w:rsid w:val="00954E1D"/>
    <w:rsid w:val="00964AA6"/>
    <w:rsid w:val="009650A0"/>
    <w:rsid w:val="00965B3C"/>
    <w:rsid w:val="00973425"/>
    <w:rsid w:val="00977792"/>
    <w:rsid w:val="00981EFF"/>
    <w:rsid w:val="0098669B"/>
    <w:rsid w:val="009A2B23"/>
    <w:rsid w:val="009A3EAE"/>
    <w:rsid w:val="009A406C"/>
    <w:rsid w:val="009A41D1"/>
    <w:rsid w:val="009A42ED"/>
    <w:rsid w:val="009B11AD"/>
    <w:rsid w:val="009B46B1"/>
    <w:rsid w:val="009B5044"/>
    <w:rsid w:val="009C10B2"/>
    <w:rsid w:val="009C30CA"/>
    <w:rsid w:val="009C7A19"/>
    <w:rsid w:val="009D23B1"/>
    <w:rsid w:val="009D3801"/>
    <w:rsid w:val="009E0D5A"/>
    <w:rsid w:val="009E2D61"/>
    <w:rsid w:val="009E41F7"/>
    <w:rsid w:val="009E4939"/>
    <w:rsid w:val="009E52DA"/>
    <w:rsid w:val="009F26AB"/>
    <w:rsid w:val="00A01744"/>
    <w:rsid w:val="00A04242"/>
    <w:rsid w:val="00A04DB0"/>
    <w:rsid w:val="00A06B5D"/>
    <w:rsid w:val="00A21BB7"/>
    <w:rsid w:val="00A2312B"/>
    <w:rsid w:val="00A3114C"/>
    <w:rsid w:val="00A42199"/>
    <w:rsid w:val="00A421E3"/>
    <w:rsid w:val="00A4581A"/>
    <w:rsid w:val="00A46867"/>
    <w:rsid w:val="00A532C7"/>
    <w:rsid w:val="00A5773F"/>
    <w:rsid w:val="00A62EB0"/>
    <w:rsid w:val="00A6433E"/>
    <w:rsid w:val="00A6445A"/>
    <w:rsid w:val="00A64927"/>
    <w:rsid w:val="00A668E2"/>
    <w:rsid w:val="00A675F0"/>
    <w:rsid w:val="00A71C99"/>
    <w:rsid w:val="00A74D95"/>
    <w:rsid w:val="00A7701C"/>
    <w:rsid w:val="00A835EF"/>
    <w:rsid w:val="00A90E9B"/>
    <w:rsid w:val="00A93876"/>
    <w:rsid w:val="00A9430C"/>
    <w:rsid w:val="00AA041E"/>
    <w:rsid w:val="00AB09C1"/>
    <w:rsid w:val="00AB1004"/>
    <w:rsid w:val="00AB2070"/>
    <w:rsid w:val="00AB5403"/>
    <w:rsid w:val="00AC14E7"/>
    <w:rsid w:val="00AC2023"/>
    <w:rsid w:val="00AE15CC"/>
    <w:rsid w:val="00AE3564"/>
    <w:rsid w:val="00AE382C"/>
    <w:rsid w:val="00AF3307"/>
    <w:rsid w:val="00AF3C4E"/>
    <w:rsid w:val="00B04BB4"/>
    <w:rsid w:val="00B063BF"/>
    <w:rsid w:val="00B1006E"/>
    <w:rsid w:val="00B12253"/>
    <w:rsid w:val="00B170B4"/>
    <w:rsid w:val="00B20C8D"/>
    <w:rsid w:val="00B2475E"/>
    <w:rsid w:val="00B261B9"/>
    <w:rsid w:val="00B3584D"/>
    <w:rsid w:val="00B40FFE"/>
    <w:rsid w:val="00B54C78"/>
    <w:rsid w:val="00B602E9"/>
    <w:rsid w:val="00B61B66"/>
    <w:rsid w:val="00B67667"/>
    <w:rsid w:val="00B70CAB"/>
    <w:rsid w:val="00B729CB"/>
    <w:rsid w:val="00B81B39"/>
    <w:rsid w:val="00B84438"/>
    <w:rsid w:val="00B907EB"/>
    <w:rsid w:val="00B91807"/>
    <w:rsid w:val="00B927F6"/>
    <w:rsid w:val="00B94269"/>
    <w:rsid w:val="00B94A8A"/>
    <w:rsid w:val="00B95603"/>
    <w:rsid w:val="00BA1D71"/>
    <w:rsid w:val="00BA1ED0"/>
    <w:rsid w:val="00BA3BA0"/>
    <w:rsid w:val="00BA55E1"/>
    <w:rsid w:val="00BA7320"/>
    <w:rsid w:val="00BB0979"/>
    <w:rsid w:val="00BB0E6C"/>
    <w:rsid w:val="00BB19E9"/>
    <w:rsid w:val="00BB255C"/>
    <w:rsid w:val="00BC3387"/>
    <w:rsid w:val="00BC44EC"/>
    <w:rsid w:val="00BC5587"/>
    <w:rsid w:val="00BC7C51"/>
    <w:rsid w:val="00BD2F56"/>
    <w:rsid w:val="00BD61AB"/>
    <w:rsid w:val="00BD7516"/>
    <w:rsid w:val="00BE2D06"/>
    <w:rsid w:val="00BE45F5"/>
    <w:rsid w:val="00BE729B"/>
    <w:rsid w:val="00BF1BA7"/>
    <w:rsid w:val="00BF26D2"/>
    <w:rsid w:val="00BF53CA"/>
    <w:rsid w:val="00BF5E03"/>
    <w:rsid w:val="00C00F6E"/>
    <w:rsid w:val="00C0612D"/>
    <w:rsid w:val="00C065BE"/>
    <w:rsid w:val="00C06B3D"/>
    <w:rsid w:val="00C11E6C"/>
    <w:rsid w:val="00C1311B"/>
    <w:rsid w:val="00C16A6F"/>
    <w:rsid w:val="00C17FFD"/>
    <w:rsid w:val="00C24B8F"/>
    <w:rsid w:val="00C31CA4"/>
    <w:rsid w:val="00C33BD2"/>
    <w:rsid w:val="00C36DA4"/>
    <w:rsid w:val="00C3750A"/>
    <w:rsid w:val="00C37694"/>
    <w:rsid w:val="00C37B98"/>
    <w:rsid w:val="00C400FA"/>
    <w:rsid w:val="00C46182"/>
    <w:rsid w:val="00C50633"/>
    <w:rsid w:val="00C50C30"/>
    <w:rsid w:val="00C50F75"/>
    <w:rsid w:val="00C51EE3"/>
    <w:rsid w:val="00C52456"/>
    <w:rsid w:val="00C530DE"/>
    <w:rsid w:val="00C53E30"/>
    <w:rsid w:val="00C55B4C"/>
    <w:rsid w:val="00C55FF6"/>
    <w:rsid w:val="00C56BAD"/>
    <w:rsid w:val="00C577A9"/>
    <w:rsid w:val="00C609DB"/>
    <w:rsid w:val="00C65F64"/>
    <w:rsid w:val="00C66569"/>
    <w:rsid w:val="00C77EEE"/>
    <w:rsid w:val="00C804A3"/>
    <w:rsid w:val="00C81E2F"/>
    <w:rsid w:val="00C86371"/>
    <w:rsid w:val="00C868E3"/>
    <w:rsid w:val="00C941D5"/>
    <w:rsid w:val="00C95551"/>
    <w:rsid w:val="00CA23C0"/>
    <w:rsid w:val="00CA24EA"/>
    <w:rsid w:val="00CA4665"/>
    <w:rsid w:val="00CA5628"/>
    <w:rsid w:val="00CA78E9"/>
    <w:rsid w:val="00CB1981"/>
    <w:rsid w:val="00CB7B27"/>
    <w:rsid w:val="00CC0BF9"/>
    <w:rsid w:val="00CC52DD"/>
    <w:rsid w:val="00CC6D73"/>
    <w:rsid w:val="00CD2A47"/>
    <w:rsid w:val="00CD344E"/>
    <w:rsid w:val="00CE5659"/>
    <w:rsid w:val="00CE792B"/>
    <w:rsid w:val="00D02125"/>
    <w:rsid w:val="00D04A40"/>
    <w:rsid w:val="00D050A4"/>
    <w:rsid w:val="00D06B63"/>
    <w:rsid w:val="00D136CE"/>
    <w:rsid w:val="00D144E1"/>
    <w:rsid w:val="00D168A9"/>
    <w:rsid w:val="00D2262D"/>
    <w:rsid w:val="00D27ED2"/>
    <w:rsid w:val="00D36EA0"/>
    <w:rsid w:val="00D37D66"/>
    <w:rsid w:val="00D41CA3"/>
    <w:rsid w:val="00D446C1"/>
    <w:rsid w:val="00D50080"/>
    <w:rsid w:val="00D516A5"/>
    <w:rsid w:val="00D535F2"/>
    <w:rsid w:val="00D55109"/>
    <w:rsid w:val="00D55301"/>
    <w:rsid w:val="00D56C47"/>
    <w:rsid w:val="00D66876"/>
    <w:rsid w:val="00D70FED"/>
    <w:rsid w:val="00D71F07"/>
    <w:rsid w:val="00D72765"/>
    <w:rsid w:val="00D72931"/>
    <w:rsid w:val="00D74B58"/>
    <w:rsid w:val="00D752C9"/>
    <w:rsid w:val="00D8075C"/>
    <w:rsid w:val="00D81712"/>
    <w:rsid w:val="00D844F6"/>
    <w:rsid w:val="00D9163A"/>
    <w:rsid w:val="00D961B1"/>
    <w:rsid w:val="00D970BA"/>
    <w:rsid w:val="00D971B6"/>
    <w:rsid w:val="00D97DE8"/>
    <w:rsid w:val="00DA0A58"/>
    <w:rsid w:val="00DA0EC6"/>
    <w:rsid w:val="00DA43E7"/>
    <w:rsid w:val="00DB578A"/>
    <w:rsid w:val="00DC129C"/>
    <w:rsid w:val="00DC4449"/>
    <w:rsid w:val="00DC4C96"/>
    <w:rsid w:val="00DC7AE4"/>
    <w:rsid w:val="00DD04EC"/>
    <w:rsid w:val="00DD1F02"/>
    <w:rsid w:val="00DD203A"/>
    <w:rsid w:val="00DD3329"/>
    <w:rsid w:val="00DD40B7"/>
    <w:rsid w:val="00DD6D83"/>
    <w:rsid w:val="00DE450E"/>
    <w:rsid w:val="00DF31AE"/>
    <w:rsid w:val="00DF375C"/>
    <w:rsid w:val="00E0049B"/>
    <w:rsid w:val="00E02CE5"/>
    <w:rsid w:val="00E03B44"/>
    <w:rsid w:val="00E066E1"/>
    <w:rsid w:val="00E12C8C"/>
    <w:rsid w:val="00E14ECE"/>
    <w:rsid w:val="00E1680D"/>
    <w:rsid w:val="00E20E00"/>
    <w:rsid w:val="00E233C0"/>
    <w:rsid w:val="00E30339"/>
    <w:rsid w:val="00E336C3"/>
    <w:rsid w:val="00E35111"/>
    <w:rsid w:val="00E361C7"/>
    <w:rsid w:val="00E41890"/>
    <w:rsid w:val="00E455E4"/>
    <w:rsid w:val="00E47069"/>
    <w:rsid w:val="00E517A9"/>
    <w:rsid w:val="00E52158"/>
    <w:rsid w:val="00E521C7"/>
    <w:rsid w:val="00E53E72"/>
    <w:rsid w:val="00E546E1"/>
    <w:rsid w:val="00E56AB9"/>
    <w:rsid w:val="00E6103B"/>
    <w:rsid w:val="00E62464"/>
    <w:rsid w:val="00E66216"/>
    <w:rsid w:val="00E664C1"/>
    <w:rsid w:val="00E66C4F"/>
    <w:rsid w:val="00E70AC8"/>
    <w:rsid w:val="00E72822"/>
    <w:rsid w:val="00E76F9D"/>
    <w:rsid w:val="00E770F3"/>
    <w:rsid w:val="00E8205F"/>
    <w:rsid w:val="00E8317A"/>
    <w:rsid w:val="00E8375F"/>
    <w:rsid w:val="00E84813"/>
    <w:rsid w:val="00E85D03"/>
    <w:rsid w:val="00E868C5"/>
    <w:rsid w:val="00E86950"/>
    <w:rsid w:val="00E915A3"/>
    <w:rsid w:val="00E9241E"/>
    <w:rsid w:val="00E925AC"/>
    <w:rsid w:val="00E95B5F"/>
    <w:rsid w:val="00EA034A"/>
    <w:rsid w:val="00EA6CF2"/>
    <w:rsid w:val="00EB236E"/>
    <w:rsid w:val="00EB7D4F"/>
    <w:rsid w:val="00EC04DD"/>
    <w:rsid w:val="00EC628F"/>
    <w:rsid w:val="00ED1EB0"/>
    <w:rsid w:val="00ED3F1B"/>
    <w:rsid w:val="00ED4BA6"/>
    <w:rsid w:val="00ED6C27"/>
    <w:rsid w:val="00ED76DE"/>
    <w:rsid w:val="00EE2112"/>
    <w:rsid w:val="00EE485D"/>
    <w:rsid w:val="00EE49EE"/>
    <w:rsid w:val="00EF0383"/>
    <w:rsid w:val="00EF19BF"/>
    <w:rsid w:val="00EF4689"/>
    <w:rsid w:val="00F05E89"/>
    <w:rsid w:val="00F151E6"/>
    <w:rsid w:val="00F20925"/>
    <w:rsid w:val="00F31404"/>
    <w:rsid w:val="00F31492"/>
    <w:rsid w:val="00F412C7"/>
    <w:rsid w:val="00F41FC6"/>
    <w:rsid w:val="00F43E8D"/>
    <w:rsid w:val="00F44843"/>
    <w:rsid w:val="00F4514C"/>
    <w:rsid w:val="00F465F1"/>
    <w:rsid w:val="00F4715B"/>
    <w:rsid w:val="00F576C3"/>
    <w:rsid w:val="00F67EFE"/>
    <w:rsid w:val="00F701AA"/>
    <w:rsid w:val="00F8004D"/>
    <w:rsid w:val="00F86480"/>
    <w:rsid w:val="00F86B5B"/>
    <w:rsid w:val="00F86CF3"/>
    <w:rsid w:val="00F94282"/>
    <w:rsid w:val="00F9527C"/>
    <w:rsid w:val="00F972D9"/>
    <w:rsid w:val="00FA081A"/>
    <w:rsid w:val="00FA2692"/>
    <w:rsid w:val="00FA3034"/>
    <w:rsid w:val="00FA5AFF"/>
    <w:rsid w:val="00FA69E0"/>
    <w:rsid w:val="00FB31A5"/>
    <w:rsid w:val="00FB5D9E"/>
    <w:rsid w:val="00FB7AF9"/>
    <w:rsid w:val="00FC1410"/>
    <w:rsid w:val="00FC1CA3"/>
    <w:rsid w:val="00FC6B91"/>
    <w:rsid w:val="00FD172D"/>
    <w:rsid w:val="00FE0E85"/>
    <w:rsid w:val="00FE116B"/>
    <w:rsid w:val="00FE2DC6"/>
    <w:rsid w:val="00FE5EE6"/>
    <w:rsid w:val="00FE7FE4"/>
    <w:rsid w:val="0CF87F22"/>
    <w:rsid w:val="1EE64E0F"/>
    <w:rsid w:val="2B3D106E"/>
    <w:rsid w:val="3133576D"/>
    <w:rsid w:val="390E4249"/>
    <w:rsid w:val="45681E69"/>
    <w:rsid w:val="52660E10"/>
    <w:rsid w:val="54554078"/>
    <w:rsid w:val="581B1BCE"/>
    <w:rsid w:val="5D662CA6"/>
    <w:rsid w:val="614C48D0"/>
    <w:rsid w:val="79673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正文文本缩进 Char"/>
    <w:basedOn w:val="13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HTML 预设格式 Char"/>
    <w:basedOn w:val="13"/>
    <w:link w:val="9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标题 3 Char"/>
    <w:basedOn w:val="13"/>
    <w:link w:val="4"/>
    <w:semiHidden/>
    <w:qFormat/>
    <w:uiPriority w:val="9"/>
    <w:rPr>
      <w:b/>
      <w:bCs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2D618-246E-4B32-8A73-E38238F03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7</Pages>
  <Words>703</Words>
  <Characters>4010</Characters>
  <Lines>33</Lines>
  <Paragraphs>9</Paragraphs>
  <TotalTime>20</TotalTime>
  <ScaleCrop>false</ScaleCrop>
  <LinksUpToDate>false</LinksUpToDate>
  <CharactersWithSpaces>4704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2021-08-09T03:17:00Z</dcterms:created>
  <dc:creator>王磊</dc:creator>
  <cp:lastModifiedBy>真田狩风</cp:lastModifiedBy>
  <cp:lastPrinted>2020-08-30T03:21:00Z</cp:lastPrinted>
  <dcterms:modified xsi:type="dcterms:W3CDTF">2021-09-08T12:17:17Z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9BDA22CED620431E89C8EE6B0F3B9BEC</vt:lpwstr>
  </property>
</Properties>
</file>