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中铁二十五局集团有限公司</w:t>
      </w:r>
    </w:p>
    <w:p>
      <w:pPr>
        <w:jc w:val="center"/>
        <w:rPr>
          <w:rFonts w:asci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2022届校园招聘简章</w:t>
      </w:r>
    </w:p>
    <w:p>
      <w:pPr>
        <w:ind w:firstLine="643" w:firstLineChars="200"/>
        <w:rPr>
          <w:rFonts w:ascii="仿宋_GB2312" w:hAnsi="宋体" w:eastAsia="仿宋_GB2312"/>
          <w:b/>
          <w:szCs w:val="32"/>
        </w:rPr>
      </w:pPr>
    </w:p>
    <w:p>
      <w:pPr>
        <w:ind w:firstLine="643" w:firstLineChars="200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一、企业介绍</w:t>
      </w:r>
    </w:p>
    <w:p>
      <w:pPr>
        <w:spacing w:line="600" w:lineRule="exact"/>
        <w:ind w:firstLine="640" w:firstLineChars="20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t>中铁二十五局集团是世界500强企业</w:t>
      </w:r>
      <w:r>
        <w:rPr>
          <w:rFonts w:hint="eastAsia" w:ascii="仿宋" w:hAnsi="仿宋" w:eastAsia="仿宋" w:cs="仿宋"/>
        </w:rPr>
        <w:t>-</w:t>
      </w:r>
      <w:r>
        <w:rPr>
          <w:rFonts w:ascii="仿宋" w:hAnsi="仿宋" w:eastAsia="仿宋"/>
        </w:rPr>
        <w:t>中国铁建股份有限公司</w:t>
      </w:r>
      <w:r>
        <w:rPr>
          <w:rFonts w:hint="eastAsia" w:ascii="仿宋" w:hAnsi="仿宋" w:eastAsia="仿宋"/>
        </w:rPr>
        <w:t>的骨干成员单位</w:t>
      </w:r>
      <w:r>
        <w:rPr>
          <w:rFonts w:ascii="仿宋" w:hAnsi="仿宋" w:eastAsia="仿宋"/>
        </w:rPr>
        <w:t>，是经国家工商总局核准注册的国家特大型建筑施工企业集团，总部设在广州。集团下属</w:t>
      </w:r>
      <w:r>
        <w:rPr>
          <w:rFonts w:hint="eastAsia" w:ascii="仿宋" w:hAnsi="仿宋" w:eastAsia="仿宋"/>
        </w:rPr>
        <w:t>13家</w:t>
      </w:r>
      <w:r>
        <w:rPr>
          <w:rFonts w:ascii="仿宋" w:hAnsi="仿宋" w:eastAsia="仿宋"/>
        </w:rPr>
        <w:t>子（分）公司和</w:t>
      </w:r>
      <w:r>
        <w:rPr>
          <w:rFonts w:hint="eastAsia" w:ascii="仿宋" w:hAnsi="仿宋" w:eastAsia="仿宋"/>
        </w:rPr>
        <w:t>多个</w:t>
      </w:r>
      <w:r>
        <w:rPr>
          <w:rFonts w:ascii="仿宋" w:hAnsi="仿宋" w:eastAsia="仿宋"/>
        </w:rPr>
        <w:t>经营机构，并专设海外</w:t>
      </w:r>
      <w:r>
        <w:rPr>
          <w:rFonts w:hint="eastAsia" w:ascii="仿宋" w:hAnsi="仿宋" w:eastAsia="仿宋"/>
        </w:rPr>
        <w:t>区域总</w:t>
      </w:r>
      <w:r>
        <w:rPr>
          <w:rFonts w:ascii="仿宋" w:hAnsi="仿宋" w:eastAsia="仿宋"/>
        </w:rPr>
        <w:t>部。集团在册员工1</w:t>
      </w:r>
      <w:r>
        <w:rPr>
          <w:rFonts w:hint="eastAsia" w:ascii="仿宋" w:hAnsi="仿宋" w:eastAsia="仿宋"/>
        </w:rPr>
        <w:t>0</w:t>
      </w:r>
      <w:r>
        <w:rPr>
          <w:rFonts w:ascii="仿宋" w:hAnsi="仿宋" w:eastAsia="仿宋"/>
        </w:rPr>
        <w:t>000余人，各类专业技术人员6500余人；各类施工机械设备7800台（套），年综合施工生产能力在300亿元以上。在全国30个省、市、自治区承接任务，并拓展到白俄罗斯、斯里兰卡、孟加拉国、</w:t>
      </w:r>
      <w:r>
        <w:rPr>
          <w:rFonts w:hint="eastAsia" w:ascii="仿宋" w:hAnsi="仿宋" w:eastAsia="仿宋"/>
        </w:rPr>
        <w:t>菲律宾</w:t>
      </w:r>
      <w:r>
        <w:rPr>
          <w:rFonts w:ascii="仿宋" w:hAnsi="仿宋" w:eastAsia="仿宋"/>
        </w:rPr>
        <w:t>、科特迪瓦等十余个海外国家和地区建筑市场。</w:t>
      </w:r>
    </w:p>
    <w:p>
      <w:pPr>
        <w:spacing w:line="600" w:lineRule="exact"/>
        <w:ind w:firstLine="640" w:firstLineChars="20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t>集团具有铁路工程、公路工程、建筑工程总承包特级资质，铁道行业工程设计、公路行业工程设计、建筑行业工程设计甲级资质</w:t>
      </w:r>
      <w:r>
        <w:rPr>
          <w:rFonts w:hint="eastAsia" w:ascii="仿宋" w:hAnsi="仿宋" w:eastAsia="仿宋"/>
        </w:rPr>
        <w:t>和对外承包工程项目、</w:t>
      </w:r>
      <w:r>
        <w:rPr>
          <w:rFonts w:ascii="仿宋" w:hAnsi="仿宋" w:eastAsia="仿宋"/>
        </w:rPr>
        <w:t>对外援助成套项目A级资质，具有市政、水利水电、桥梁、隧道、钢结构、机电、消防等及其他各类80多项建筑领域专业资质。具有投资、设计、施工、监理、科研等工程领域全产业链实施能力。近几年，全集团先后承建铁路3200公里、公路500公里、各类桥梁460公里、隧道280公里。先后参建了武广、南广、大西、郑西、沪昆、贵广、云桂等20余项重点铁路建设；广深、厦蓉、怀通、福建渔平等多条高速公路；进入了广州、深圳、长沙、青岛、长春、重庆、南宁等十余个城市的地铁市场。</w:t>
      </w:r>
    </w:p>
    <w:p>
      <w:pPr>
        <w:spacing w:line="600" w:lineRule="exact"/>
        <w:ind w:firstLine="640" w:firstLineChars="200"/>
        <w:jc w:val="both"/>
        <w:rPr>
          <w:rFonts w:ascii="仿宋" w:hAnsi="仿宋" w:eastAsia="仿宋"/>
        </w:rPr>
      </w:pPr>
      <w:r>
        <w:rPr>
          <w:rFonts w:ascii="仿宋" w:hAnsi="仿宋" w:eastAsia="仿宋"/>
        </w:rPr>
        <w:t>集团先后荣获国家优质工程奖、鲁班奖和詹天佑奖等各类工程质量奖100余项；拥有近200项发明专利和实用新型专利，开发70余项国家、省部级工法；多次摘取“全国优秀施工企业”“全国质量效益型先进企业”“全国建筑业诚信企业”“全国技术创新先进企业”等荣誉称号。</w:t>
      </w:r>
    </w:p>
    <w:p>
      <w:pPr>
        <w:ind w:firstLine="64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集团公司始终坚持“诚信、创新永恒，精品、人品同在”的企业价值观，大力弘扬“不畏艰险，勇攀高峰，领先行业，创誉中外”的企业精神，愿与社会各界真诚合作，互利共赢，携手共创美好未来。</w:t>
      </w:r>
    </w:p>
    <w:p>
      <w:pPr>
        <w:ind w:firstLine="643" w:firstLineChars="200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二、招聘条件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ascii="仿宋_GB2312" w:hAnsi="宋体" w:eastAsia="仿宋_GB2312"/>
          <w:szCs w:val="32"/>
        </w:rPr>
        <w:t>1</w:t>
      </w:r>
      <w:r>
        <w:rPr>
          <w:rFonts w:hint="eastAsia" w:ascii="仿宋_GB2312" w:hAnsi="宋体" w:eastAsia="仿宋_GB2312"/>
          <w:szCs w:val="32"/>
        </w:rPr>
        <w:t>、</w:t>
      </w:r>
      <w:r>
        <w:rPr>
          <w:rFonts w:ascii="仿宋_GB2312" w:hAnsi="宋体" w:eastAsia="仿宋_GB2312"/>
          <w:szCs w:val="32"/>
        </w:rPr>
        <w:t>20</w:t>
      </w:r>
      <w:r>
        <w:rPr>
          <w:rFonts w:hint="eastAsia" w:ascii="仿宋_GB2312" w:hAnsi="宋体" w:eastAsia="仿宋_GB2312"/>
          <w:szCs w:val="32"/>
        </w:rPr>
        <w:t>22年应届毕业生，本科及以上学历，专业对口，成绩良好；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ascii="仿宋_GB2312" w:hAnsi="宋体" w:eastAsia="仿宋_GB2312"/>
          <w:szCs w:val="32"/>
        </w:rPr>
        <w:t>2</w:t>
      </w:r>
      <w:r>
        <w:rPr>
          <w:rFonts w:hint="eastAsia" w:ascii="仿宋_GB2312" w:hAnsi="宋体" w:eastAsia="仿宋_GB2312"/>
          <w:szCs w:val="32"/>
        </w:rPr>
        <w:t>、</w:t>
      </w:r>
      <w:r>
        <w:rPr>
          <w:rFonts w:hint="eastAsia" w:ascii="仿宋_GB2312" w:eastAsia="仿宋_GB2312"/>
          <w:szCs w:val="32"/>
        </w:rPr>
        <w:t>具有良好的品质修养，身心健康，</w:t>
      </w:r>
      <w:r>
        <w:rPr>
          <w:rFonts w:hint="eastAsia" w:ascii="仿宋_GB2312" w:hAnsi="宋体" w:eastAsia="仿宋_GB2312"/>
          <w:szCs w:val="32"/>
        </w:rPr>
        <w:t>工作认真踏实，能吃苦耐劳，具备较强的团队意识和沟通协调能力；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ascii="仿宋_GB2312" w:eastAsia="仿宋_GB2312"/>
          <w:szCs w:val="32"/>
        </w:rPr>
        <w:t>3</w:t>
      </w:r>
      <w:r>
        <w:rPr>
          <w:rFonts w:hint="eastAsia" w:ascii="仿宋_GB2312" w:eastAsia="仿宋_GB2312"/>
          <w:szCs w:val="32"/>
        </w:rPr>
        <w:t>、爱岗敬业，有志于从事建筑施工一线的项目管理工作。</w:t>
      </w:r>
    </w:p>
    <w:p>
      <w:pPr>
        <w:ind w:firstLine="643" w:firstLineChars="200"/>
        <w:rPr>
          <w:rFonts w:ascii="仿宋_GB2312" w:eastAsia="仿宋_GB2312"/>
          <w:b/>
          <w:szCs w:val="32"/>
        </w:rPr>
      </w:pPr>
      <w:r>
        <w:rPr>
          <w:rFonts w:hint="eastAsia" w:ascii="仿宋_GB2312" w:eastAsia="仿宋_GB2312"/>
          <w:b/>
          <w:szCs w:val="32"/>
        </w:rPr>
        <w:t>三、招聘专业：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工程技术类：土木工程（道桥工程、铁道工程、岩土工程、城市地下空间工程、建筑工程等）、工程力学、安全工程、给排水科学与工程、水利水电工程、测绘工程、工程试验（无机非金属材料、材料科学与工程）、工程管理、物流工程、机械设计制造及其自动化、电气工程及其自动化、轨道交通信号与控制、通信工程、软件工程；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财务会计类：会计学、财务管理、税务学；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经管法务类：工程造价、物资管理、人力资源管理、法学；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综合管理类：汉语言文学、新闻学、物业管理。</w:t>
      </w:r>
    </w:p>
    <w:p>
      <w:pPr>
        <w:ind w:firstLine="643" w:firstLineChars="200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四、招聘流程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简历投递→筛选→初试→复试→签约</w:t>
      </w:r>
    </w:p>
    <w:p>
      <w:pPr>
        <w:ind w:firstLine="643" w:firstLineChars="200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 xml:space="preserve">五、学生需准备的资料  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1.个人简历；2.学校推荐表原件（就业处盖章）；3.成绩单原件（教务处盖章）；4.就业协议书；5.英语四、六级，计算机等级及其他获奖荣誉证书复印件（须验原件）。</w:t>
      </w:r>
    </w:p>
    <w:p>
      <w:pPr>
        <w:ind w:firstLine="643" w:firstLineChars="200"/>
        <w:rPr>
          <w:rFonts w:ascii="仿宋_GB2312" w:hAnsi="宋体" w:eastAsia="仿宋_GB2312"/>
          <w:b/>
          <w:szCs w:val="32"/>
        </w:rPr>
      </w:pPr>
      <w:r>
        <w:rPr>
          <w:rFonts w:hint="eastAsia" w:ascii="仿宋_GB2312" w:hAnsi="宋体" w:eastAsia="仿宋_GB2312"/>
          <w:b/>
          <w:szCs w:val="32"/>
        </w:rPr>
        <w:t>六、联系方式</w:t>
      </w:r>
    </w:p>
    <w:p>
      <w:pPr>
        <w:ind w:firstLine="640" w:firstLineChars="200"/>
        <w:rPr>
          <w:rFonts w:hint="eastAsia"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联系人：刘先生</w:t>
      </w:r>
      <w:r>
        <w:rPr>
          <w:rFonts w:ascii="仿宋_GB2312" w:hAnsi="宋体" w:eastAsia="仿宋_GB2312"/>
          <w:szCs w:val="32"/>
        </w:rPr>
        <w:t xml:space="preserve">    </w:t>
      </w:r>
      <w:r>
        <w:rPr>
          <w:rFonts w:hint="eastAsia" w:ascii="仿宋_GB2312" w:hAnsi="宋体" w:eastAsia="仿宋_GB2312"/>
          <w:szCs w:val="32"/>
        </w:rPr>
        <w:t>联系电话：</w:t>
      </w:r>
      <w:r>
        <w:rPr>
          <w:rFonts w:ascii="仿宋_GB2312" w:hAnsi="宋体" w:eastAsia="仿宋_GB2312"/>
          <w:szCs w:val="32"/>
        </w:rPr>
        <w:t>020-6133</w:t>
      </w:r>
      <w:r>
        <w:rPr>
          <w:rFonts w:hint="eastAsia" w:ascii="仿宋_GB2312" w:hAnsi="宋体" w:eastAsia="仿宋_GB2312"/>
          <w:szCs w:val="32"/>
        </w:rPr>
        <w:t>9590</w:t>
      </w:r>
    </w:p>
    <w:p>
      <w:pPr>
        <w:ind w:firstLine="640" w:firstLineChars="200"/>
        <w:rPr>
          <w:rFonts w:hint="default" w:ascii="仿宋_GB2312" w:hAnsi="宋体" w:eastAsia="仿宋_GB2312"/>
          <w:szCs w:val="32"/>
          <w:lang w:val="en-US" w:eastAsia="zh-CN"/>
        </w:rPr>
      </w:pPr>
      <w:r>
        <w:rPr>
          <w:rFonts w:hint="eastAsia" w:ascii="仿宋_GB2312" w:hAnsi="宋体" w:eastAsia="仿宋_GB2312"/>
          <w:szCs w:val="32"/>
          <w:lang w:val="en-US" w:eastAsia="zh-CN"/>
        </w:rPr>
        <w:t>联系人：崔先生    联系电话：17307722057</w:t>
      </w:r>
      <w:bookmarkStart w:id="1" w:name="_GoBack"/>
      <w:bookmarkEnd w:id="1"/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邮箱：</w:t>
      </w:r>
      <w:bookmarkStart w:id="0" w:name="_Hlk521838263"/>
      <w:r>
        <w:rPr>
          <w:rFonts w:hint="eastAsia" w:ascii="仿宋_GB2312" w:hAnsi="宋体" w:eastAsia="仿宋_GB2312"/>
          <w:szCs w:val="32"/>
        </w:rPr>
        <w:fldChar w:fldCharType="begin"/>
      </w:r>
      <w:r>
        <w:rPr>
          <w:rFonts w:hint="eastAsia" w:ascii="仿宋_GB2312" w:hAnsi="宋体" w:eastAsia="仿宋_GB2312"/>
          <w:szCs w:val="32"/>
        </w:rPr>
        <w:instrText xml:space="preserve"> HYPERLINK "mailto:zt25jzp@163.com" </w:instrText>
      </w:r>
      <w:r>
        <w:rPr>
          <w:rFonts w:hint="eastAsia" w:ascii="仿宋_GB2312" w:hAnsi="宋体" w:eastAsia="仿宋_GB2312"/>
          <w:szCs w:val="32"/>
        </w:rPr>
        <w:fldChar w:fldCharType="separate"/>
      </w:r>
      <w:r>
        <w:rPr>
          <w:rStyle w:val="9"/>
          <w:rFonts w:hint="eastAsia" w:ascii="仿宋_GB2312" w:hAnsi="宋体" w:eastAsia="仿宋_GB2312"/>
          <w:szCs w:val="32"/>
        </w:rPr>
        <w:t>zt25jzp@163.com</w:t>
      </w:r>
      <w:bookmarkEnd w:id="0"/>
      <w:r>
        <w:rPr>
          <w:rFonts w:hint="eastAsia" w:ascii="仿宋_GB2312" w:hAnsi="宋体" w:eastAsia="仿宋_GB2312"/>
          <w:szCs w:val="32"/>
        </w:rPr>
        <w:fldChar w:fldCharType="end"/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官网平台：https://crcc25.zhiye.com/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真诚邀请各位毕业生加盟中铁二十五局集团有限公司！</w:t>
      </w:r>
    </w:p>
    <w:p>
      <w:pPr>
        <w:ind w:firstLine="640" w:firstLineChars="200"/>
        <w:rPr>
          <w:rFonts w:ascii="仿宋_GB2312" w:hAnsi="宋体" w:eastAsia="仿宋_GB2312"/>
          <w:szCs w:val="32"/>
        </w:rPr>
      </w:pPr>
    </w:p>
    <w:p>
      <w:pPr>
        <w:ind w:firstLine="3680" w:firstLineChars="1150"/>
        <w:rPr>
          <w:rFonts w:ascii="仿宋_GB2312" w:hAnsi="宋体" w:eastAsia="仿宋_GB2312"/>
          <w:szCs w:val="32"/>
        </w:rPr>
      </w:pPr>
      <w:r>
        <w:rPr>
          <w:rFonts w:hint="eastAsia" w:ascii="仿宋_GB2312" w:hAnsi="宋体" w:eastAsia="仿宋_GB2312"/>
          <w:szCs w:val="32"/>
        </w:rPr>
        <w:t>中铁二十五局集团有限公司</w:t>
      </w:r>
    </w:p>
    <w:p>
      <w:pPr>
        <w:ind w:firstLine="3840" w:firstLineChars="1200"/>
        <w:rPr>
          <w:rFonts w:ascii="仿宋" w:hAnsi="仿宋" w:eastAsia="仿宋"/>
        </w:rPr>
      </w:pPr>
      <w:r>
        <w:rPr>
          <w:rFonts w:ascii="仿宋_GB2312" w:hAnsi="宋体" w:eastAsia="仿宋_GB2312"/>
          <w:szCs w:val="32"/>
        </w:rPr>
        <w:t xml:space="preserve">   20</w:t>
      </w:r>
      <w:r>
        <w:rPr>
          <w:rFonts w:hint="eastAsia" w:ascii="仿宋_GB2312" w:hAnsi="宋体" w:eastAsia="仿宋_GB2312"/>
          <w:szCs w:val="32"/>
        </w:rPr>
        <w:t>21年8月11日</w:t>
      </w:r>
    </w:p>
    <w:p>
      <w:pPr>
        <w:rPr>
          <w:rFonts w:ascii="仿宋_GB2312" w:eastAsia="仿宋_GB2312"/>
          <w:b/>
          <w:szCs w:val="32"/>
        </w:rPr>
      </w:pPr>
    </w:p>
    <w:p>
      <w:pPr>
        <w:rPr>
          <w:rFonts w:ascii="仿宋_GB2312" w:eastAsia="仿宋_GB2312"/>
          <w:b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请关注我们</w:t>
      </w:r>
    </w:p>
    <w:p>
      <w:pPr>
        <w:rPr>
          <w:rFonts w:ascii="仿宋_GB2312" w:eastAsia="仿宋_GB2312"/>
          <w:b/>
          <w:szCs w:val="32"/>
        </w:rPr>
      </w:pPr>
    </w:p>
    <w:p>
      <w:pPr>
        <w:ind w:firstLine="643" w:firstLineChars="200"/>
        <w:rPr>
          <w:rFonts w:ascii="仿宋_GB2312" w:eastAsia="仿宋_GB2312"/>
          <w:b/>
          <w:szCs w:val="32"/>
        </w:rPr>
      </w:pPr>
      <w:r>
        <w:rPr>
          <w:rFonts w:hint="eastAsia" w:ascii="仿宋_GB2312" w:eastAsia="仿宋_GB2312"/>
          <w:b/>
          <w:szCs w:val="32"/>
        </w:rPr>
        <w:t xml:space="preserve">招聘官微二维码：              </w:t>
      </w:r>
      <w:r>
        <w:rPr>
          <w:rFonts w:ascii="仿宋_GB2312" w:eastAsia="仿宋_GB2312"/>
          <w:b/>
          <w:szCs w:val="32"/>
        </w:rPr>
        <w:t xml:space="preserve">  </w:t>
      </w:r>
      <w:r>
        <w:rPr>
          <w:rFonts w:hint="eastAsia" w:ascii="仿宋_GB2312" w:eastAsia="仿宋_GB2312"/>
          <w:b/>
          <w:szCs w:val="32"/>
        </w:rPr>
        <w:t>招聘咨询QQ群：</w:t>
      </w:r>
    </w:p>
    <w:p/>
    <w:p>
      <w:pPr>
        <w:ind w:firstLine="640" w:firstLineChars="200"/>
        <w:rPr>
          <w:rFonts w:ascii="仿宋_GB2312" w:eastAsia="仿宋_GB2312"/>
          <w:b/>
          <w:szCs w:val="32"/>
        </w:rPr>
      </w:pPr>
      <w:r>
        <w:rPr>
          <w:rFonts w:hint="eastAsia"/>
        </w:rPr>
        <w:t xml:space="preserve"> </w:t>
      </w:r>
      <w:r>
        <w:rPr>
          <w:rFonts w:hint="eastAsia"/>
        </w:rPr>
        <w:drawing>
          <wp:inline distT="0" distB="0" distL="0" distR="0">
            <wp:extent cx="1125220" cy="1140460"/>
            <wp:effectExtent l="0" t="0" r="17780" b="2540"/>
            <wp:docPr id="2" name="图片 1" descr="C:\Users\jiang\Desktop\qrcode_for_gh_2d801c30985d_4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jiang\Desktop\qrcode_for_gh_2d801c30985d_43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6011" t="5464" r="5464" b="4918"/>
                    <a:stretch>
                      <a:fillRect/>
                    </a:stretch>
                  </pic:blipFill>
                  <pic:spPr>
                    <a:xfrm>
                      <a:off x="0" y="0"/>
                      <a:ext cx="1125220" cy="1140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                </w:t>
      </w:r>
      <w:r>
        <w:drawing>
          <wp:inline distT="0" distB="0" distL="114300" distR="114300">
            <wp:extent cx="1183640" cy="1149350"/>
            <wp:effectExtent l="0" t="0" r="16510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83640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jc w:val="both"/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B54"/>
    <w:rsid w:val="00024AB4"/>
    <w:rsid w:val="000B5156"/>
    <w:rsid w:val="000C14C3"/>
    <w:rsid w:val="000D524F"/>
    <w:rsid w:val="000D559D"/>
    <w:rsid w:val="000F20BF"/>
    <w:rsid w:val="000F5091"/>
    <w:rsid w:val="00164567"/>
    <w:rsid w:val="001838E6"/>
    <w:rsid w:val="001A0886"/>
    <w:rsid w:val="001A552A"/>
    <w:rsid w:val="001A75DA"/>
    <w:rsid w:val="001B2356"/>
    <w:rsid w:val="001C7176"/>
    <w:rsid w:val="001D5783"/>
    <w:rsid w:val="001F4706"/>
    <w:rsid w:val="0021094F"/>
    <w:rsid w:val="00222355"/>
    <w:rsid w:val="00226225"/>
    <w:rsid w:val="0024689E"/>
    <w:rsid w:val="0025550A"/>
    <w:rsid w:val="00271052"/>
    <w:rsid w:val="002C60BB"/>
    <w:rsid w:val="002C6DE3"/>
    <w:rsid w:val="002D4DDD"/>
    <w:rsid w:val="002E37BA"/>
    <w:rsid w:val="00331DDF"/>
    <w:rsid w:val="00353F52"/>
    <w:rsid w:val="003700C7"/>
    <w:rsid w:val="00387DC0"/>
    <w:rsid w:val="003A1B2C"/>
    <w:rsid w:val="003B0ABC"/>
    <w:rsid w:val="003B3951"/>
    <w:rsid w:val="003B6260"/>
    <w:rsid w:val="00407DB6"/>
    <w:rsid w:val="00413569"/>
    <w:rsid w:val="00434921"/>
    <w:rsid w:val="004743A3"/>
    <w:rsid w:val="004847EC"/>
    <w:rsid w:val="00485E38"/>
    <w:rsid w:val="004918B9"/>
    <w:rsid w:val="004A3527"/>
    <w:rsid w:val="004C6F10"/>
    <w:rsid w:val="004C7C85"/>
    <w:rsid w:val="004E24BF"/>
    <w:rsid w:val="004E7EFE"/>
    <w:rsid w:val="004F73F8"/>
    <w:rsid w:val="00504C09"/>
    <w:rsid w:val="00506488"/>
    <w:rsid w:val="005069C8"/>
    <w:rsid w:val="00521792"/>
    <w:rsid w:val="005258C7"/>
    <w:rsid w:val="00540351"/>
    <w:rsid w:val="00574C8D"/>
    <w:rsid w:val="00614EE4"/>
    <w:rsid w:val="00623EF9"/>
    <w:rsid w:val="00645795"/>
    <w:rsid w:val="00661191"/>
    <w:rsid w:val="006B187F"/>
    <w:rsid w:val="006B3E7C"/>
    <w:rsid w:val="006C5C5E"/>
    <w:rsid w:val="00706E7B"/>
    <w:rsid w:val="0071310C"/>
    <w:rsid w:val="00732DAF"/>
    <w:rsid w:val="00752B9D"/>
    <w:rsid w:val="00756A41"/>
    <w:rsid w:val="00777B86"/>
    <w:rsid w:val="007825A8"/>
    <w:rsid w:val="00791971"/>
    <w:rsid w:val="008011DF"/>
    <w:rsid w:val="0083514B"/>
    <w:rsid w:val="008405D5"/>
    <w:rsid w:val="00861B09"/>
    <w:rsid w:val="008869B7"/>
    <w:rsid w:val="00895C8C"/>
    <w:rsid w:val="008C39B6"/>
    <w:rsid w:val="008E4569"/>
    <w:rsid w:val="00901796"/>
    <w:rsid w:val="00927186"/>
    <w:rsid w:val="00931114"/>
    <w:rsid w:val="00951A5B"/>
    <w:rsid w:val="00967B98"/>
    <w:rsid w:val="0097375A"/>
    <w:rsid w:val="00992069"/>
    <w:rsid w:val="009F42D2"/>
    <w:rsid w:val="009F69D6"/>
    <w:rsid w:val="00A772C6"/>
    <w:rsid w:val="00A936B4"/>
    <w:rsid w:val="00AB1659"/>
    <w:rsid w:val="00B261EF"/>
    <w:rsid w:val="00B2650B"/>
    <w:rsid w:val="00B52E6D"/>
    <w:rsid w:val="00B605ED"/>
    <w:rsid w:val="00B648C2"/>
    <w:rsid w:val="00B64D06"/>
    <w:rsid w:val="00B80563"/>
    <w:rsid w:val="00B8646D"/>
    <w:rsid w:val="00B9758F"/>
    <w:rsid w:val="00BC4B54"/>
    <w:rsid w:val="00BE6C94"/>
    <w:rsid w:val="00BF1068"/>
    <w:rsid w:val="00C05A27"/>
    <w:rsid w:val="00C07534"/>
    <w:rsid w:val="00C21A22"/>
    <w:rsid w:val="00C7376D"/>
    <w:rsid w:val="00C75696"/>
    <w:rsid w:val="00CA7A04"/>
    <w:rsid w:val="00D118FA"/>
    <w:rsid w:val="00D171E5"/>
    <w:rsid w:val="00D2720C"/>
    <w:rsid w:val="00D3486F"/>
    <w:rsid w:val="00D71119"/>
    <w:rsid w:val="00D7749F"/>
    <w:rsid w:val="00D87261"/>
    <w:rsid w:val="00DC2F67"/>
    <w:rsid w:val="00DD5CBA"/>
    <w:rsid w:val="00DD66A0"/>
    <w:rsid w:val="00DF7849"/>
    <w:rsid w:val="00E04402"/>
    <w:rsid w:val="00E138B7"/>
    <w:rsid w:val="00E15A2D"/>
    <w:rsid w:val="00E3497F"/>
    <w:rsid w:val="00E443BF"/>
    <w:rsid w:val="00E543AC"/>
    <w:rsid w:val="00E573E9"/>
    <w:rsid w:val="00E9703D"/>
    <w:rsid w:val="00ED173D"/>
    <w:rsid w:val="00FA7239"/>
    <w:rsid w:val="00FD410C"/>
    <w:rsid w:val="00FE31DC"/>
    <w:rsid w:val="00FE71B8"/>
    <w:rsid w:val="00FF2A76"/>
    <w:rsid w:val="02BF114F"/>
    <w:rsid w:val="043D5A00"/>
    <w:rsid w:val="044D355A"/>
    <w:rsid w:val="048B2C32"/>
    <w:rsid w:val="04EB5802"/>
    <w:rsid w:val="053F073C"/>
    <w:rsid w:val="06411F05"/>
    <w:rsid w:val="075D553C"/>
    <w:rsid w:val="09EC169D"/>
    <w:rsid w:val="0A130458"/>
    <w:rsid w:val="0E2847E6"/>
    <w:rsid w:val="10ED3338"/>
    <w:rsid w:val="112A5A1F"/>
    <w:rsid w:val="11D05997"/>
    <w:rsid w:val="12B05F6D"/>
    <w:rsid w:val="133C60A1"/>
    <w:rsid w:val="145D7E52"/>
    <w:rsid w:val="15384523"/>
    <w:rsid w:val="17DE08FA"/>
    <w:rsid w:val="183F474C"/>
    <w:rsid w:val="20243A98"/>
    <w:rsid w:val="20B85C18"/>
    <w:rsid w:val="20CE57ED"/>
    <w:rsid w:val="212D6F30"/>
    <w:rsid w:val="2244209C"/>
    <w:rsid w:val="23D10764"/>
    <w:rsid w:val="27352CC4"/>
    <w:rsid w:val="29901EEF"/>
    <w:rsid w:val="2CA22A8D"/>
    <w:rsid w:val="2CAF1D97"/>
    <w:rsid w:val="2CB34C3F"/>
    <w:rsid w:val="30622C36"/>
    <w:rsid w:val="30A55E42"/>
    <w:rsid w:val="31094C14"/>
    <w:rsid w:val="32E02D7F"/>
    <w:rsid w:val="39671D81"/>
    <w:rsid w:val="39B91029"/>
    <w:rsid w:val="3A152DE5"/>
    <w:rsid w:val="3CCE77F3"/>
    <w:rsid w:val="3E6573DA"/>
    <w:rsid w:val="3E693002"/>
    <w:rsid w:val="40230734"/>
    <w:rsid w:val="40F64635"/>
    <w:rsid w:val="4243065A"/>
    <w:rsid w:val="44D56613"/>
    <w:rsid w:val="46AC42E1"/>
    <w:rsid w:val="4A586C42"/>
    <w:rsid w:val="4E411727"/>
    <w:rsid w:val="4F54547B"/>
    <w:rsid w:val="4FB91A03"/>
    <w:rsid w:val="4FDF1E3F"/>
    <w:rsid w:val="512936EC"/>
    <w:rsid w:val="562A7D02"/>
    <w:rsid w:val="57125778"/>
    <w:rsid w:val="577B3CF6"/>
    <w:rsid w:val="5BB9583F"/>
    <w:rsid w:val="600E50C2"/>
    <w:rsid w:val="60EC3911"/>
    <w:rsid w:val="616073E3"/>
    <w:rsid w:val="61BA29EA"/>
    <w:rsid w:val="622561FA"/>
    <w:rsid w:val="69237B2F"/>
    <w:rsid w:val="69983F84"/>
    <w:rsid w:val="6B527672"/>
    <w:rsid w:val="6BA124EA"/>
    <w:rsid w:val="6D6A6F00"/>
    <w:rsid w:val="707A58D7"/>
    <w:rsid w:val="72C064C0"/>
    <w:rsid w:val="739204A1"/>
    <w:rsid w:val="73A31607"/>
    <w:rsid w:val="74AB287B"/>
    <w:rsid w:val="78893CC1"/>
    <w:rsid w:val="7B366D1B"/>
    <w:rsid w:val="7CE352D4"/>
    <w:rsid w:val="7EE1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9"/>
    <w:pPr>
      <w:keepNext/>
      <w:keepLines/>
      <w:spacing w:before="340" w:after="330" w:line="578" w:lineRule="atLeast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Autospacing="1" w:afterAutospacing="1"/>
    </w:pPr>
    <w:rPr>
      <w:kern w:val="0"/>
      <w:sz w:val="24"/>
    </w:rPr>
  </w:style>
  <w:style w:type="character" w:styleId="8">
    <w:name w:val="Strong"/>
    <w:qFormat/>
    <w:uiPriority w:val="99"/>
    <w:rPr>
      <w:rFonts w:cs="Times New Roman"/>
      <w:b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unhideWhenUsed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标题 1 字符"/>
    <w:link w:val="2"/>
    <w:qFormat/>
    <w:locked/>
    <w:uiPriority w:val="99"/>
    <w:rPr>
      <w:b/>
      <w:kern w:val="44"/>
      <w:sz w:val="44"/>
    </w:rPr>
  </w:style>
  <w:style w:type="character" w:customStyle="1" w:styleId="13">
    <w:name w:val="批注框文本 字符"/>
    <w:link w:val="3"/>
    <w:qFormat/>
    <w:locked/>
    <w:uiPriority w:val="99"/>
    <w:rPr>
      <w:kern w:val="2"/>
      <w:sz w:val="18"/>
    </w:rPr>
  </w:style>
  <w:style w:type="character" w:customStyle="1" w:styleId="14">
    <w:name w:val="页脚 字符"/>
    <w:link w:val="4"/>
    <w:qFormat/>
    <w:locked/>
    <w:uiPriority w:val="99"/>
    <w:rPr>
      <w:kern w:val="2"/>
      <w:sz w:val="18"/>
    </w:rPr>
  </w:style>
  <w:style w:type="character" w:customStyle="1" w:styleId="15">
    <w:name w:val="页眉 字符"/>
    <w:link w:val="5"/>
    <w:qFormat/>
    <w:locked/>
    <w:uiPriority w:val="99"/>
    <w:rPr>
      <w:kern w:val="2"/>
      <w:sz w:val="18"/>
    </w:rPr>
  </w:style>
  <w:style w:type="paragraph" w:customStyle="1" w:styleId="16">
    <w:name w:val="No Spacing1"/>
    <w:qFormat/>
    <w:uiPriority w:val="99"/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customStyle="1" w:styleId="17">
    <w:name w:val="页码1"/>
    <w:qFormat/>
    <w:uiPriority w:val="99"/>
  </w:style>
  <w:style w:type="paragraph" w:customStyle="1" w:styleId="18">
    <w:name w:val="Char"/>
    <w:basedOn w:val="1"/>
    <w:next w:val="1"/>
    <w:qFormat/>
    <w:uiPriority w:val="99"/>
  </w:style>
  <w:style w:type="paragraph" w:customStyle="1" w:styleId="19">
    <w:name w:val="正文文本缩进1"/>
    <w:basedOn w:val="1"/>
    <w:link w:val="20"/>
    <w:qFormat/>
    <w:uiPriority w:val="99"/>
    <w:pPr>
      <w:ind w:firstLine="790" w:firstLineChars="250"/>
    </w:pPr>
    <w:rPr>
      <w:rFonts w:eastAsia="仿宋_GB2312"/>
      <w:sz w:val="24"/>
    </w:rPr>
  </w:style>
  <w:style w:type="character" w:customStyle="1" w:styleId="20">
    <w:name w:val="正文文本缩进 Char"/>
    <w:link w:val="19"/>
    <w:qFormat/>
    <w:locked/>
    <w:uiPriority w:val="99"/>
    <w:rPr>
      <w:rFonts w:eastAsia="仿宋_GB2312"/>
      <w:kern w:val="2"/>
      <w:sz w:val="24"/>
    </w:rPr>
  </w:style>
  <w:style w:type="paragraph" w:customStyle="1" w:styleId="21">
    <w:name w:val="正文文本缩进 21"/>
    <w:basedOn w:val="1"/>
    <w:link w:val="22"/>
    <w:qFormat/>
    <w:uiPriority w:val="99"/>
    <w:pPr>
      <w:ind w:firstLine="632" w:firstLineChars="200"/>
    </w:pPr>
    <w:rPr>
      <w:rFonts w:eastAsia="仿宋_GB2312"/>
      <w:sz w:val="24"/>
    </w:rPr>
  </w:style>
  <w:style w:type="character" w:customStyle="1" w:styleId="22">
    <w:name w:val="正文文本缩进 2 Char"/>
    <w:link w:val="21"/>
    <w:qFormat/>
    <w:locked/>
    <w:uiPriority w:val="99"/>
    <w:rPr>
      <w:rFonts w:eastAsia="仿宋_GB2312"/>
      <w:kern w:val="2"/>
      <w:sz w:val="24"/>
    </w:rPr>
  </w:style>
  <w:style w:type="paragraph" w:customStyle="1" w:styleId="23">
    <w:name w:val="无间隔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">
    <w:name w:val="indent"/>
    <w:basedOn w:val="1"/>
    <w:qFormat/>
    <w:uiPriority w:val="0"/>
    <w:pPr>
      <w:spacing w:before="100" w:beforeAutospacing="1" w:after="100" w:afterAutospacing="1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FF731A-CB31-47B4-AA07-A669B43879B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1254</Characters>
  <Lines>10</Lines>
  <Paragraphs>2</Paragraphs>
  <TotalTime>86</TotalTime>
  <ScaleCrop>false</ScaleCrop>
  <LinksUpToDate>false</LinksUpToDate>
  <CharactersWithSpaces>1472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2018-04-08T06:19:00Z</dcterms:created>
  <dc:creator>gu</dc:creator>
  <cp:lastModifiedBy>Administrator</cp:lastModifiedBy>
  <dcterms:modified xsi:type="dcterms:W3CDTF">2021-09-07T08:15:23Z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